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252039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8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252039">
        <w:rPr>
          <w:rFonts w:asciiTheme="minorEastAsia" w:eastAsiaTheme="minorEastAsia" w:hAnsiTheme="minorEastAsia" w:hint="eastAsia"/>
          <w:b/>
          <w:sz w:val="32"/>
          <w:szCs w:val="32"/>
        </w:rPr>
        <w:t>8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380BD7">
        <w:rPr>
          <w:rFonts w:asciiTheme="minorEastAsia" w:eastAsiaTheme="minorEastAsia" w:hAnsiTheme="minorEastAsia" w:hint="eastAsia"/>
          <w:sz w:val="30"/>
          <w:szCs w:val="30"/>
        </w:rPr>
        <w:t>急诊科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111458">
        <w:rPr>
          <w:rFonts w:asciiTheme="minorEastAsia" w:eastAsiaTheme="minorEastAsia" w:hAnsiTheme="minorEastAsia" w:hint="eastAsia"/>
          <w:sz w:val="32"/>
          <w:szCs w:val="32"/>
        </w:rPr>
        <w:t>灌流机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5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25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lastRenderedPageBreak/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11458" w:rsidRDefault="00111458" w:rsidP="00111458">
      <w:pPr>
        <w:ind w:firstLine="660"/>
        <w:jc w:val="center"/>
        <w:rPr>
          <w:b/>
          <w:sz w:val="32"/>
          <w:szCs w:val="30"/>
        </w:rPr>
      </w:pPr>
    </w:p>
    <w:p w:rsidR="00111458" w:rsidRDefault="00111458" w:rsidP="00111458">
      <w:pPr>
        <w:ind w:firstLine="660"/>
        <w:jc w:val="center"/>
        <w:rPr>
          <w:b/>
          <w:sz w:val="32"/>
          <w:szCs w:val="30"/>
        </w:rPr>
      </w:pPr>
      <w:r w:rsidRPr="00B53DDC">
        <w:rPr>
          <w:rFonts w:hint="eastAsia"/>
          <w:b/>
          <w:sz w:val="32"/>
          <w:szCs w:val="30"/>
        </w:rPr>
        <w:t>血液灌流机</w:t>
      </w:r>
      <w:r w:rsidR="00EB0E43">
        <w:rPr>
          <w:rFonts w:hint="eastAsia"/>
          <w:b/>
          <w:sz w:val="32"/>
          <w:szCs w:val="30"/>
        </w:rPr>
        <w:t>招标</w:t>
      </w:r>
      <w:r w:rsidRPr="00B53DDC">
        <w:rPr>
          <w:rFonts w:hint="eastAsia"/>
          <w:b/>
          <w:sz w:val="32"/>
          <w:szCs w:val="30"/>
        </w:rPr>
        <w:t>技术参数</w:t>
      </w:r>
      <w:bookmarkStart w:id="0" w:name="_GoBack"/>
      <w:bookmarkEnd w:id="0"/>
    </w:p>
    <w:p w:rsidR="00111458" w:rsidRPr="00B53DDC" w:rsidRDefault="00111458" w:rsidP="00111458">
      <w:pPr>
        <w:ind w:firstLine="660"/>
        <w:jc w:val="center"/>
        <w:rPr>
          <w:b/>
          <w:sz w:val="40"/>
        </w:rPr>
      </w:pPr>
    </w:p>
    <w:tbl>
      <w:tblPr>
        <w:tblStyle w:val="a8"/>
        <w:tblW w:w="9747" w:type="dxa"/>
        <w:tblLook w:val="04A0"/>
      </w:tblPr>
      <w:tblGrid>
        <w:gridCol w:w="2802"/>
        <w:gridCol w:w="6945"/>
      </w:tblGrid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基本参数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1．外形尺寸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外形尺寸：470mm*405mm*575m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2．重量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重量约19kg（不含台车）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3.功率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约200VA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4.电源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电源电压：220V±10%；电源频率：50Hz±2Hz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技术参数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1.适用管路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内径为ф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mm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8mm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和ф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mm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6mm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的标准泵管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2.血泵流量调节范围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9mL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450mL/min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（ф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mm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8mm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）；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6mL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300mL/min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（ф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mm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6mm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）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3.泵预置量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最大可达99999mL，血泵连续运转达8小时以上，累计量自动清零。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lastRenderedPageBreak/>
              <w:t>4.血泵精度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通过单片机动态反馈和实时补偿控制，能够将血液流量精度控制在±5%范围内，达到人工心肺机用滚压式血泵的标准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5.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肝素泵流量调节范围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0.5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10mL/h</w:t>
            </w:r>
          </w:p>
        </w:tc>
      </w:tr>
      <w:tr w:rsidR="00111458" w:rsidRPr="008444A3" w:rsidTr="00CD6A04">
        <w:trPr>
          <w:trHeight w:val="275"/>
        </w:trPr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6.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肝素泵流量精度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spacing w:line="360" w:lineRule="auto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±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 xml:space="preserve">5 % 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7.动脉压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压力显示/报警范围：－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20kPa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～＋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38kPa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，显示精度±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1kPa，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报警误差±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2kPa；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监测范围：-150mmHg～+285mmHg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8.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静脉压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报警限设置范围：－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18kPa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～＋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40kPa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，报警误差±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2kPa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，当报警下限设置低于＋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>1.3kPa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，设备运行时“工作指示”灯闪烁，以表明设备处于超安全极限运行状态。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9.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血液保温器加热范围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tabs>
                <w:tab w:val="left" w:pos="1030"/>
              </w:tabs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36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1"/>
                <w:attr w:name="UnitName" w:val="℃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41</w:t>
              </w:r>
              <w:r w:rsidRPr="008444A3">
                <w:rPr>
                  <w:rFonts w:asciiTheme="minorEastAsia" w:hAnsiTheme="minorEastAsia" w:hint="eastAsia"/>
                  <w:sz w:val="30"/>
                  <w:szCs w:val="30"/>
                </w:rPr>
                <w:t>℃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，显示精度±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.1"/>
                <w:attr w:name="UnitName" w:val="℃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0.</w:t>
              </w:r>
              <w:r w:rsidRPr="008444A3">
                <w:rPr>
                  <w:rFonts w:asciiTheme="minorEastAsia" w:hAnsiTheme="minorEastAsia" w:hint="eastAsia"/>
                  <w:sz w:val="30"/>
                  <w:szCs w:val="30"/>
                </w:rPr>
                <w:t>1℃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。</w:t>
            </w:r>
            <w:r w:rsidRPr="008444A3">
              <w:rPr>
                <w:rFonts w:asciiTheme="minorEastAsia" w:hAnsiTheme="minorEastAsia"/>
                <w:sz w:val="30"/>
                <w:szCs w:val="30"/>
              </w:rPr>
              <w:tab/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10.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电源供电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采用模块化开关电源供电，能适应更宽范围的电压波动。即使电压波动超过±20%，也能保证设备稳定工作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安全监测参数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1.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气泡报警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静脉回血管内发现气泡，血泵自动停转，阻流夹阻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lastRenderedPageBreak/>
              <w:t>断，伴声光和文字提示。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lastRenderedPageBreak/>
              <w:t>2.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液位报警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静脉壶内血液面低于传感器位置，血泵自动停转，阻流夹阻断，伴有声光报警和文字提示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3.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压力报警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管路内动</w:t>
            </w:r>
            <w:r w:rsidRPr="008444A3">
              <w:rPr>
                <w:rFonts w:asciiTheme="minorEastAsia" w:hAnsiTheme="minorEastAsia"/>
                <w:sz w:val="30"/>
                <w:szCs w:val="30"/>
                <w:lang w:val="en-GB"/>
              </w:rPr>
              <w:t>(</w:t>
            </w:r>
            <w:r w:rsidRPr="008444A3">
              <w:rPr>
                <w:rFonts w:asciiTheme="minorEastAsia" w:hAnsiTheme="minorEastAsia" w:hint="eastAsia"/>
                <w:sz w:val="30"/>
                <w:szCs w:val="30"/>
                <w:lang w:val="en-GB"/>
              </w:rPr>
              <w:t>灌流器前压)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、静脉压力超过报警上下限设置范围，血泵自动停转，伴有声光报警和文字提示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4.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结束报警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含系统时间（治疗时间）到、肝素时间到、泵预置量到三项结束报警提示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5.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泵盖报警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打开泵盖，血泵自动停转并有报警声音提示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6.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肝素推注完报警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注射器内肝素推注到底，肝素泵自动停止，伴有声光报警和文字提示。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7.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肝素阻塞报警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管路扭曲或阻塞致无法推注肝素，肝素泵自动停止，伴有声光和文字提示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8.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环境温度低报警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环境温度低于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℃"/>
              </w:smartTagPr>
              <w:r w:rsidRPr="008444A3">
                <w:rPr>
                  <w:rFonts w:asciiTheme="minorEastAsia" w:hAnsiTheme="minorEastAsia"/>
                  <w:sz w:val="30"/>
                  <w:szCs w:val="30"/>
                </w:rPr>
                <w:t>20</w:t>
              </w:r>
              <w:r w:rsidRPr="008444A3">
                <w:rPr>
                  <w:rFonts w:asciiTheme="minorEastAsia" w:hAnsiTheme="minorEastAsia" w:hint="eastAsia"/>
                  <w:sz w:val="30"/>
                  <w:szCs w:val="30"/>
                </w:rPr>
                <w:t>℃</w:t>
              </w:r>
            </w:smartTag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时，启动血泵，加热器自动启动，伴有短暂声光报警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9.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机内温度高报警</w:t>
            </w:r>
          </w:p>
        </w:tc>
        <w:tc>
          <w:tcPr>
            <w:tcW w:w="6945" w:type="dxa"/>
          </w:tcPr>
          <w:p w:rsidR="00111458" w:rsidRPr="008444A3" w:rsidRDefault="00111458" w:rsidP="00111458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设有机内高温报警功能，能够避免因散热不畅导致电子元件长时间在高温环境下工作的危害，有利于延长产品使用寿命。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t>10.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加热器超温报警</w:t>
            </w:r>
          </w:p>
        </w:tc>
        <w:tc>
          <w:tcPr>
            <w:tcW w:w="6945" w:type="dxa"/>
          </w:tcPr>
          <w:p w:rsidR="00111458" w:rsidRPr="008444A3" w:rsidRDefault="00111458" w:rsidP="00111458">
            <w:pPr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具备加热和模糊控制模式，保证加热温度始终处于恒温状态，安全可靠,</w:t>
            </w:r>
          </w:p>
        </w:tc>
      </w:tr>
      <w:tr w:rsidR="00111458" w:rsidRPr="008444A3" w:rsidTr="00CD6A04">
        <w:tc>
          <w:tcPr>
            <w:tcW w:w="2802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/>
                <w:sz w:val="30"/>
                <w:szCs w:val="30"/>
              </w:rPr>
              <w:lastRenderedPageBreak/>
              <w:t>11.</w:t>
            </w: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 xml:space="preserve"> 电源供电中断报警</w:t>
            </w:r>
          </w:p>
        </w:tc>
        <w:tc>
          <w:tcPr>
            <w:tcW w:w="6945" w:type="dxa"/>
          </w:tcPr>
          <w:p w:rsidR="00111458" w:rsidRPr="008444A3" w:rsidRDefault="00111458" w:rsidP="00CD6A04">
            <w:pPr>
              <w:jc w:val="left"/>
              <w:rPr>
                <w:rFonts w:asciiTheme="minorEastAsia" w:hAnsiTheme="minorEastAsia"/>
                <w:sz w:val="30"/>
                <w:szCs w:val="30"/>
              </w:rPr>
            </w:pPr>
            <w:r w:rsidRPr="008444A3">
              <w:rPr>
                <w:rFonts w:asciiTheme="minorEastAsia" w:hAnsiTheme="minorEastAsia" w:hint="eastAsia"/>
                <w:sz w:val="30"/>
                <w:szCs w:val="30"/>
              </w:rPr>
              <w:t>当工作中出现供电中断，有报警声音提示</w:t>
            </w:r>
          </w:p>
        </w:tc>
      </w:tr>
    </w:tbl>
    <w:p w:rsidR="00111458" w:rsidRPr="00B87121" w:rsidRDefault="00111458" w:rsidP="00111458">
      <w:pPr>
        <w:jc w:val="left"/>
        <w:rPr>
          <w:b/>
          <w:sz w:val="36"/>
        </w:rPr>
      </w:pPr>
    </w:p>
    <w:p w:rsidR="00F0242B" w:rsidRDefault="00F0242B"/>
    <w:sectPr w:rsidR="00F0242B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7AF" w:rsidRDefault="002717AF" w:rsidP="00735AE3">
      <w:r>
        <w:separator/>
      </w:r>
    </w:p>
  </w:endnote>
  <w:endnote w:type="continuationSeparator" w:id="0">
    <w:p w:rsidR="002717AF" w:rsidRDefault="002717AF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7AF" w:rsidRDefault="002717AF" w:rsidP="00735AE3">
      <w:r>
        <w:separator/>
      </w:r>
    </w:p>
  </w:footnote>
  <w:footnote w:type="continuationSeparator" w:id="0">
    <w:p w:rsidR="002717AF" w:rsidRDefault="002717AF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11458"/>
    <w:rsid w:val="00117ECC"/>
    <w:rsid w:val="00146750"/>
    <w:rsid w:val="00181992"/>
    <w:rsid w:val="001B3843"/>
    <w:rsid w:val="001D7064"/>
    <w:rsid w:val="001E174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367869"/>
    <w:rsid w:val="0037681F"/>
    <w:rsid w:val="00377913"/>
    <w:rsid w:val="00380BD7"/>
    <w:rsid w:val="003A17A7"/>
    <w:rsid w:val="003D44C3"/>
    <w:rsid w:val="003E7775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733846"/>
    <w:rsid w:val="00735AE3"/>
    <w:rsid w:val="007722C8"/>
    <w:rsid w:val="00772A71"/>
    <w:rsid w:val="0079594C"/>
    <w:rsid w:val="0079658A"/>
    <w:rsid w:val="007A1062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2566A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70E04"/>
    <w:rsid w:val="00D7546E"/>
    <w:rsid w:val="00DA6021"/>
    <w:rsid w:val="00DF300E"/>
    <w:rsid w:val="00E02FDB"/>
    <w:rsid w:val="00E045E3"/>
    <w:rsid w:val="00E14D36"/>
    <w:rsid w:val="00E53983"/>
    <w:rsid w:val="00E6601F"/>
    <w:rsid w:val="00E97779"/>
    <w:rsid w:val="00EB0E43"/>
    <w:rsid w:val="00ED53C9"/>
    <w:rsid w:val="00EE3E75"/>
    <w:rsid w:val="00F0242B"/>
    <w:rsid w:val="00F0295B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706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4463</TotalTime>
  <Pages>6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2020-12-14T23:51:00Z</cp:lastPrinted>
  <dcterms:created xsi:type="dcterms:W3CDTF">2020-12-14T09:12:00Z</dcterms:created>
  <dcterms:modified xsi:type="dcterms:W3CDTF">2022-10-21T01:27:00Z</dcterms:modified>
</cp:coreProperties>
</file>