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AE3" w:rsidRPr="00735AE3" w:rsidRDefault="00735AE3" w:rsidP="00735AE3">
      <w:pPr>
        <w:pStyle w:val="a5"/>
        <w:spacing w:before="0" w:beforeAutospacing="0" w:after="0" w:afterAutospacing="0"/>
        <w:jc w:val="center"/>
        <w:rPr>
          <w:rFonts w:asciiTheme="majorEastAsia" w:eastAsiaTheme="majorEastAsia" w:hAnsiTheme="majorEastAsia"/>
          <w:b/>
          <w:sz w:val="36"/>
          <w:szCs w:val="36"/>
        </w:rPr>
      </w:pP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九台区人民医院医疗器械项目院内招标、询价公告（采购项目编号</w:t>
      </w:r>
      <w:r w:rsid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：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JTQRMYYYLQX202</w:t>
      </w:r>
      <w:r w:rsidR="0037681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D02C2F" w:rsidRPr="00D02C2F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00</w:t>
      </w:r>
      <w:r w:rsidR="00B205D5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1</w:t>
      </w:r>
      <w:r w:rsidR="00F45BA1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4</w:t>
      </w:r>
      <w:r w:rsidRPr="00735AE3">
        <w:rPr>
          <w:rFonts w:asciiTheme="majorEastAsia" w:eastAsiaTheme="majorEastAsia" w:hAnsiTheme="majorEastAsia" w:hint="eastAsia"/>
          <w:b/>
          <w:color w:val="333333"/>
          <w:sz w:val="36"/>
          <w:szCs w:val="36"/>
          <w:shd w:val="clear" w:color="auto" w:fill="FFFFFF"/>
        </w:rPr>
        <w:t>）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依据公平、公正、公开的原则，</w:t>
      </w:r>
      <w:r>
        <w:rPr>
          <w:rFonts w:asciiTheme="minorEastAsia" w:eastAsiaTheme="minorEastAsia" w:hAnsiTheme="minorEastAsia" w:hint="eastAsia"/>
          <w:sz w:val="32"/>
          <w:szCs w:val="32"/>
        </w:rPr>
        <w:t>九台区人民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医院</w:t>
      </w:r>
      <w:r>
        <w:rPr>
          <w:rFonts w:asciiTheme="minorEastAsia" w:eastAsiaTheme="minorEastAsia" w:hAnsiTheme="minorEastAsia" w:hint="eastAsia"/>
          <w:sz w:val="32"/>
          <w:szCs w:val="32"/>
        </w:rPr>
        <w:t>设备科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就本采购项目组织院内招标、询价。现邀请符合条件的供应商参与投标，供应商必须符合《中华人民共和国政府采购法》第二十二条之规定</w:t>
      </w:r>
      <w:r w:rsidR="00A64ABB">
        <w:rPr>
          <w:rFonts w:asciiTheme="minorEastAsia" w:eastAsiaTheme="minorEastAsia" w:hAnsiTheme="minorEastAsia" w:hint="eastAsia"/>
          <w:sz w:val="32"/>
          <w:szCs w:val="32"/>
        </w:rPr>
        <w:t>,具体如下：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⑴</w:t>
      </w:r>
      <w:r>
        <w:rPr>
          <w:rFonts w:asciiTheme="minorEastAsia" w:eastAsiaTheme="minorEastAsia" w:hAnsiTheme="minorEastAsia" w:hint="eastAsia"/>
          <w:sz w:val="32"/>
          <w:szCs w:val="32"/>
        </w:rPr>
        <w:t>具有独立承担民事责任的能力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⑵</w:t>
      </w:r>
      <w:r>
        <w:rPr>
          <w:rFonts w:asciiTheme="minorEastAsia" w:eastAsiaTheme="minorEastAsia" w:hAnsiTheme="minorEastAsia" w:hint="eastAsia"/>
          <w:sz w:val="32"/>
          <w:szCs w:val="32"/>
        </w:rPr>
        <w:t>具有良好的商业信誉和健全的财务会计制度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⑶</w:t>
      </w:r>
      <w:r>
        <w:rPr>
          <w:rFonts w:asciiTheme="minorEastAsia" w:eastAsiaTheme="minorEastAsia" w:hAnsiTheme="minorEastAsia" w:hint="eastAsia"/>
          <w:sz w:val="32"/>
          <w:szCs w:val="32"/>
        </w:rPr>
        <w:t>具有履行合同所必需的设备和专业技术能力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⑷</w:t>
      </w:r>
      <w:r>
        <w:rPr>
          <w:rFonts w:asciiTheme="minorEastAsia" w:eastAsiaTheme="minorEastAsia" w:hAnsiTheme="minorEastAsia" w:hint="eastAsia"/>
          <w:sz w:val="32"/>
          <w:szCs w:val="32"/>
        </w:rPr>
        <w:t>有依法缴纳税收和社会保障资金的良好记录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⑸</w:t>
      </w:r>
      <w:r>
        <w:rPr>
          <w:rFonts w:asciiTheme="minorEastAsia" w:eastAsiaTheme="minorEastAsia" w:hAnsiTheme="minorEastAsia" w:hint="eastAsia"/>
          <w:sz w:val="32"/>
          <w:szCs w:val="32"/>
        </w:rPr>
        <w:t>参加政府采购活动前三年内，在经营活动中没有重大违法记录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sz w:val="32"/>
          <w:szCs w:val="32"/>
        </w:rPr>
        <w:t>⑹</w:t>
      </w:r>
      <w:r>
        <w:rPr>
          <w:rFonts w:asciiTheme="minorEastAsia" w:eastAsiaTheme="minorEastAsia" w:hAnsiTheme="minorEastAsia" w:hint="eastAsia"/>
          <w:sz w:val="32"/>
          <w:szCs w:val="32"/>
        </w:rPr>
        <w:t>法律、行政法规规定的其他条件。</w:t>
      </w:r>
    </w:p>
    <w:p w:rsidR="00A64ABB" w:rsidRDefault="00AA02CA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采购人可以根据</w:t>
      </w:r>
      <w:r w:rsidR="008F5BB1">
        <w:rPr>
          <w:rFonts w:asciiTheme="minorEastAsia" w:eastAsiaTheme="minorEastAsia" w:hAnsiTheme="minorEastAsia" w:hint="eastAsia"/>
          <w:sz w:val="32"/>
          <w:szCs w:val="32"/>
        </w:rPr>
        <w:t>医疗器械使用</w:t>
      </w:r>
      <w:r>
        <w:rPr>
          <w:rFonts w:asciiTheme="minorEastAsia" w:eastAsiaTheme="minorEastAsia" w:hAnsiTheme="minorEastAsia" w:hint="eastAsia"/>
          <w:sz w:val="32"/>
          <w:szCs w:val="32"/>
        </w:rPr>
        <w:t>的特殊要求，规定供应商的特定</w:t>
      </w:r>
      <w:r w:rsidR="00F0295B">
        <w:rPr>
          <w:rFonts w:asciiTheme="minorEastAsia" w:eastAsiaTheme="minorEastAsia" w:hAnsiTheme="minorEastAsia" w:hint="eastAsia"/>
          <w:sz w:val="32"/>
          <w:szCs w:val="32"/>
        </w:rPr>
        <w:t>条件。</w:t>
      </w:r>
    </w:p>
    <w:p w:rsidR="00A64ABB" w:rsidRP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b/>
          <w:sz w:val="32"/>
          <w:szCs w:val="32"/>
        </w:rPr>
      </w:pPr>
      <w:r w:rsidRPr="00A64ABB">
        <w:rPr>
          <w:rFonts w:asciiTheme="minorEastAsia" w:eastAsiaTheme="minorEastAsia" w:hAnsiTheme="minorEastAsia" w:hint="eastAsia"/>
          <w:b/>
          <w:sz w:val="32"/>
          <w:szCs w:val="32"/>
        </w:rPr>
        <w:t>实施细则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一、 采购项目编号:</w:t>
      </w:r>
      <w:r w:rsidR="00D02C2F" w:rsidRPr="00D02C2F">
        <w:rPr>
          <w:rFonts w:asciiTheme="majorEastAsia" w:eastAsiaTheme="majorEastAsia" w:hAnsiTheme="majorEastAsia" w:cstheme="minorBidi" w:hint="eastAsia"/>
          <w:b/>
          <w:color w:val="333333"/>
          <w:kern w:val="2"/>
          <w:sz w:val="36"/>
          <w:szCs w:val="36"/>
          <w:shd w:val="clear" w:color="auto" w:fill="FFFFFF"/>
        </w:rPr>
        <w:t xml:space="preserve"> </w:t>
      </w:r>
      <w:r w:rsidR="00D02C2F" w:rsidRPr="00D02C2F">
        <w:rPr>
          <w:rFonts w:asciiTheme="minorEastAsia" w:eastAsiaTheme="minorEastAsia" w:hAnsiTheme="minorEastAsia" w:hint="eastAsia"/>
          <w:b/>
          <w:sz w:val="32"/>
          <w:szCs w:val="32"/>
        </w:rPr>
        <w:t>JTQRMYYYLQX202</w:t>
      </w:r>
      <w:r w:rsidR="0037681F">
        <w:rPr>
          <w:rFonts w:asciiTheme="minorEastAsia" w:eastAsiaTheme="minorEastAsia" w:hAnsiTheme="minorEastAsia" w:hint="eastAsia"/>
          <w:b/>
          <w:sz w:val="32"/>
          <w:szCs w:val="32"/>
        </w:rPr>
        <w:t>100</w:t>
      </w:r>
      <w:r w:rsidR="00B205D5">
        <w:rPr>
          <w:rFonts w:asciiTheme="minorEastAsia" w:eastAsiaTheme="minorEastAsia" w:hAnsiTheme="minorEastAsia" w:hint="eastAsia"/>
          <w:b/>
          <w:sz w:val="32"/>
          <w:szCs w:val="32"/>
        </w:rPr>
        <w:t>1</w:t>
      </w:r>
      <w:r w:rsidR="00F45BA1">
        <w:rPr>
          <w:rFonts w:asciiTheme="minorEastAsia" w:eastAsiaTheme="minorEastAsia" w:hAnsiTheme="minorEastAsia" w:hint="eastAsia"/>
          <w:b/>
          <w:sz w:val="32"/>
          <w:szCs w:val="32"/>
        </w:rPr>
        <w:t>4</w:t>
      </w:r>
    </w:p>
    <w:p w:rsidR="0092189A" w:rsidRPr="00735AE3" w:rsidRDefault="00735AE3" w:rsidP="000E3DC8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二、 需求科室：</w:t>
      </w:r>
      <w:r w:rsidR="00F45BA1">
        <w:rPr>
          <w:rFonts w:asciiTheme="minorEastAsia" w:eastAsiaTheme="minorEastAsia" w:hAnsiTheme="minorEastAsia" w:hint="eastAsia"/>
          <w:sz w:val="32"/>
          <w:szCs w:val="32"/>
        </w:rPr>
        <w:t>康复医学科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三、 采购项目名称：</w:t>
      </w:r>
      <w:r w:rsidR="00F45BA1">
        <w:rPr>
          <w:rFonts w:asciiTheme="minorEastAsia" w:eastAsiaTheme="minorEastAsia" w:hAnsiTheme="minorEastAsia" w:hint="eastAsia"/>
          <w:sz w:val="32"/>
          <w:szCs w:val="32"/>
        </w:rPr>
        <w:t>电脑中频理疗仪</w:t>
      </w:r>
    </w:p>
    <w:p w:rsidR="00A64ABB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四、数量：</w:t>
      </w:r>
      <w:r w:rsidR="00F45BA1">
        <w:rPr>
          <w:rFonts w:asciiTheme="minorEastAsia" w:eastAsiaTheme="minorEastAsia" w:hAnsiTheme="minorEastAsia" w:hint="eastAsia"/>
          <w:sz w:val="32"/>
          <w:szCs w:val="32"/>
        </w:rPr>
        <w:t>1台</w:t>
      </w:r>
    </w:p>
    <w:p w:rsidR="00F45BA1" w:rsidRDefault="00A64AB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五</w:t>
      </w:r>
      <w:r w:rsidR="00735AE3">
        <w:rPr>
          <w:rFonts w:asciiTheme="minorEastAsia" w:eastAsiaTheme="minorEastAsia" w:hAnsiTheme="minorEastAsia" w:hint="eastAsia"/>
          <w:sz w:val="32"/>
          <w:szCs w:val="32"/>
        </w:rPr>
        <w:t>、  项目采购预算：</w:t>
      </w:r>
      <w:r w:rsidR="006F66FB">
        <w:rPr>
          <w:rFonts w:asciiTheme="minorEastAsia" w:eastAsiaTheme="minorEastAsia" w:hAnsiTheme="minorEastAsia" w:hint="eastAsia"/>
          <w:sz w:val="32"/>
          <w:szCs w:val="32"/>
        </w:rPr>
        <w:t>4.2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万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六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投标供应商报名须知:</w:t>
      </w:r>
    </w:p>
    <w:p w:rsidR="00CA6B90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（1）投标供应商，报名现场交纸质版报名表（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现由于疫情原因可</w:t>
      </w:r>
      <w:r w:rsidR="0099231F">
        <w:rPr>
          <w:rFonts w:asciiTheme="minorEastAsia" w:eastAsiaTheme="minorEastAsia" w:hAnsiTheme="minorEastAsia" w:hint="eastAsia"/>
          <w:sz w:val="32"/>
          <w:szCs w:val="32"/>
        </w:rPr>
        <w:t>以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直接将报名表扫描后发送电子邮件）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，</w:t>
      </w:r>
      <w:hyperlink r:id="rId7" w:history="1">
        <w:r w:rsidR="00CA6B90" w:rsidRPr="009D51AE">
          <w:rPr>
            <w:rStyle w:val="a7"/>
            <w:rFonts w:asciiTheme="minorEastAsia" w:eastAsiaTheme="minorEastAsia" w:hAnsiTheme="minorEastAsia" w:hint="eastAsia"/>
            <w:sz w:val="32"/>
            <w:szCs w:val="32"/>
          </w:rPr>
          <w:t>发送电子版至邮箱40971249@qq.com</w:t>
        </w:r>
      </w:hyperlink>
      <w:r w:rsidR="00CA6B90"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（2）投标代理人需要法人出具投标授权函，被授权人身份证反正面复印件，加盖公章并签字确认。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（3）投标人具有独立法人资格，具有有效的企业法人营业执照，营业范围满足本次招标要求的范围。（复印件需加盖原单位公章）。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（4）提供3年内在经营活动中没有重大违法记录的书面声明函。</w:t>
      </w:r>
    </w:p>
    <w:p w:rsid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（5）具备法律、行政法规规定的其他条件的证明材料。</w:t>
      </w:r>
    </w:p>
    <w:p w:rsidR="00E53983" w:rsidRPr="00735AE3" w:rsidRDefault="00E5398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（6）投标金额超过项目采购预算的供货商将予以废标处理。</w:t>
      </w:r>
    </w:p>
    <w:p w:rsidR="00735AE3" w:rsidRP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t>七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报名时间：202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12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99231F">
        <w:rPr>
          <w:rFonts w:asciiTheme="minorEastAsia" w:eastAsiaTheme="minorEastAsia" w:hAnsiTheme="minorEastAsia" w:hint="eastAsia"/>
          <w:sz w:val="32"/>
          <w:szCs w:val="32"/>
        </w:rPr>
        <w:t>10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日到202</w:t>
      </w:r>
      <w:r w:rsidR="0037681F">
        <w:rPr>
          <w:rFonts w:asciiTheme="minorEastAsia" w:eastAsiaTheme="minorEastAsia" w:hAnsiTheme="minorEastAsia" w:hint="eastAsia"/>
          <w:sz w:val="32"/>
          <w:szCs w:val="32"/>
        </w:rPr>
        <w:t>1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年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12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月</w:t>
      </w:r>
      <w:r w:rsidR="0099231F">
        <w:rPr>
          <w:rFonts w:asciiTheme="minorEastAsia" w:eastAsiaTheme="minorEastAsia" w:hAnsiTheme="minorEastAsia" w:hint="eastAsia"/>
          <w:sz w:val="32"/>
          <w:szCs w:val="32"/>
        </w:rPr>
        <w:t>13</w:t>
      </w:r>
      <w:r w:rsidR="00181992">
        <w:rPr>
          <w:rFonts w:asciiTheme="minorEastAsia" w:eastAsiaTheme="minorEastAsia" w:hAnsiTheme="minorEastAsia" w:hint="eastAsia"/>
          <w:sz w:val="32"/>
          <w:szCs w:val="32"/>
        </w:rPr>
        <w:t xml:space="preserve"> 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日。</w:t>
      </w:r>
    </w:p>
    <w:p w:rsidR="00735AE3" w:rsidRDefault="00E02FDB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32"/>
          <w:szCs w:val="32"/>
        </w:rPr>
      </w:pPr>
      <w:r>
        <w:rPr>
          <w:rFonts w:asciiTheme="minorEastAsia" w:eastAsiaTheme="minorEastAsia" w:hAnsiTheme="minorEastAsia" w:hint="eastAsia"/>
          <w:sz w:val="32"/>
          <w:szCs w:val="32"/>
        </w:rPr>
        <w:lastRenderedPageBreak/>
        <w:t>八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 </w:t>
      </w:r>
      <w:r w:rsidR="00932E61">
        <w:rPr>
          <w:rFonts w:asciiTheme="minorEastAsia" w:eastAsiaTheme="minorEastAsia" w:hAnsiTheme="minorEastAsia" w:hint="eastAsia"/>
          <w:sz w:val="32"/>
          <w:szCs w:val="32"/>
        </w:rPr>
        <w:t>报名后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经审核符合条件的供应商，（标书一正、五副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（</w:t>
      </w:r>
      <w:r w:rsidR="00A116EF">
        <w:rPr>
          <w:rFonts w:asciiTheme="minorEastAsia" w:eastAsiaTheme="minorEastAsia" w:hAnsiTheme="minorEastAsia" w:hint="eastAsia"/>
          <w:sz w:val="32"/>
          <w:szCs w:val="32"/>
        </w:rPr>
        <w:t>不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含报价单）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、报价单一式两份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单独信封封装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，信封四角盖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齐缝章</w:t>
      </w:r>
      <w:r w:rsidR="00735AE3" w:rsidRPr="00735AE3">
        <w:rPr>
          <w:rFonts w:asciiTheme="minorEastAsia" w:eastAsiaTheme="minorEastAsia" w:hAnsiTheme="minorEastAsia" w:hint="eastAsia"/>
          <w:sz w:val="32"/>
          <w:szCs w:val="32"/>
        </w:rPr>
        <w:t>）。</w:t>
      </w:r>
    </w:p>
    <w:p w:rsidR="00932E61" w:rsidRPr="00A06EC1" w:rsidRDefault="00932E61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A06EC1">
        <w:rPr>
          <w:rFonts w:asciiTheme="minorEastAsia" w:eastAsiaTheme="minorEastAsia" w:hAnsiTheme="minorEastAsia" w:hint="eastAsia"/>
          <w:sz w:val="32"/>
          <w:szCs w:val="32"/>
        </w:rPr>
        <w:t>注：疫情期间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符合投标要求的供货商</w:t>
      </w:r>
      <w:r w:rsidRPr="00A06EC1">
        <w:rPr>
          <w:rFonts w:asciiTheme="minorEastAsia" w:eastAsiaTheme="minorEastAsia" w:hAnsiTheme="minorEastAsia" w:hint="eastAsia"/>
          <w:sz w:val="32"/>
          <w:szCs w:val="32"/>
        </w:rPr>
        <w:t>可直接将投标文件邮寄至</w:t>
      </w:r>
      <w:r w:rsidR="00A06EC1" w:rsidRPr="00A06EC1">
        <w:rPr>
          <w:rFonts w:asciiTheme="minorEastAsia" w:eastAsiaTheme="minorEastAsia" w:hAnsiTheme="minorEastAsia" w:hint="eastAsia"/>
          <w:sz w:val="32"/>
          <w:szCs w:val="32"/>
        </w:rPr>
        <w:t>下属地址进行非接触性开标，中标结果将在开标结束后3个工作日进行公示。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地址: </w:t>
      </w:r>
      <w:r>
        <w:rPr>
          <w:rFonts w:asciiTheme="minorEastAsia" w:eastAsiaTheme="minorEastAsia" w:hAnsiTheme="minorEastAsia" w:hint="eastAsia"/>
          <w:sz w:val="32"/>
          <w:szCs w:val="32"/>
        </w:rPr>
        <w:t>长春市九台区福星大街100号门诊三楼</w:t>
      </w:r>
      <w:r w:rsidR="00067B14">
        <w:rPr>
          <w:rFonts w:asciiTheme="minorEastAsia" w:eastAsiaTheme="minorEastAsia" w:hAnsiTheme="minorEastAsia" w:hint="eastAsia"/>
          <w:sz w:val="32"/>
          <w:szCs w:val="32"/>
        </w:rPr>
        <w:t>供应科</w:t>
      </w:r>
      <w:r w:rsidRPr="00735AE3">
        <w:rPr>
          <w:rFonts w:asciiTheme="minorEastAsia" w:eastAsiaTheme="minorEastAsia" w:hAnsiTheme="minorEastAsia" w:hint="eastAsia"/>
          <w:sz w:val="32"/>
          <w:szCs w:val="32"/>
        </w:rPr>
        <w:t>。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>联系电话：0431-</w:t>
      </w:r>
      <w:r>
        <w:rPr>
          <w:rFonts w:asciiTheme="minorEastAsia" w:eastAsiaTheme="minorEastAsia" w:hAnsiTheme="minorEastAsia" w:hint="eastAsia"/>
          <w:sz w:val="32"/>
          <w:szCs w:val="32"/>
        </w:rPr>
        <w:t>89590805</w:t>
      </w:r>
      <w:r w:rsidR="00D7546E">
        <w:rPr>
          <w:rFonts w:asciiTheme="minorEastAsia" w:eastAsiaTheme="minorEastAsia" w:hAnsiTheme="minorEastAsia" w:hint="eastAsia"/>
          <w:sz w:val="32"/>
          <w:szCs w:val="32"/>
        </w:rPr>
        <w:t xml:space="preserve">  0431-89590785</w:t>
      </w:r>
    </w:p>
    <w:p w:rsidR="00735AE3" w:rsidRPr="00735AE3" w:rsidRDefault="00735AE3" w:rsidP="00735AE3">
      <w:pPr>
        <w:pStyle w:val="a5"/>
        <w:spacing w:before="0" w:beforeAutospacing="0" w:after="0" w:afterAutospacing="0"/>
        <w:ind w:firstLine="480"/>
        <w:rPr>
          <w:rFonts w:asciiTheme="minorEastAsia" w:eastAsiaTheme="minorEastAsia" w:hAnsiTheme="minorEastAsia"/>
          <w:sz w:val="23"/>
          <w:szCs w:val="23"/>
        </w:rPr>
      </w:pPr>
      <w:r w:rsidRPr="00735AE3">
        <w:rPr>
          <w:rFonts w:asciiTheme="minorEastAsia" w:eastAsiaTheme="minorEastAsia" w:hAnsiTheme="minorEastAsia" w:hint="eastAsia"/>
          <w:sz w:val="32"/>
          <w:szCs w:val="32"/>
        </w:rPr>
        <w:t xml:space="preserve">联系人: </w:t>
      </w:r>
      <w:r>
        <w:rPr>
          <w:rFonts w:asciiTheme="minorEastAsia" w:eastAsiaTheme="minorEastAsia" w:hAnsiTheme="minorEastAsia" w:hint="eastAsia"/>
          <w:sz w:val="32"/>
          <w:szCs w:val="32"/>
        </w:rPr>
        <w:t>寇老师  单老师</w:t>
      </w:r>
    </w:p>
    <w:p w:rsidR="00F0242B" w:rsidRDefault="00F0242B"/>
    <w:p w:rsidR="00BA5602" w:rsidRDefault="00BA5602"/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5F22D6" w:rsidRDefault="005F22D6" w:rsidP="0099231F">
      <w:pPr>
        <w:rPr>
          <w:rFonts w:ascii="宋体" w:hAnsi="宋体"/>
          <w:b/>
          <w:color w:val="000000" w:themeColor="text1"/>
          <w:sz w:val="32"/>
          <w:szCs w:val="32"/>
        </w:rPr>
      </w:pPr>
    </w:p>
    <w:p w:rsidR="00BA5602" w:rsidRDefault="00BA5602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  <w:r w:rsidRPr="00BA5602">
        <w:rPr>
          <w:rFonts w:ascii="宋体" w:hAnsi="宋体" w:hint="eastAsia"/>
          <w:b/>
          <w:color w:val="000000" w:themeColor="text1"/>
          <w:sz w:val="32"/>
          <w:szCs w:val="32"/>
        </w:rPr>
        <w:t>主要技术参数</w:t>
      </w:r>
    </w:p>
    <w:p w:rsidR="0006184E" w:rsidRPr="00BA5602" w:rsidRDefault="0006184E" w:rsidP="00BA5602">
      <w:pPr>
        <w:ind w:leftChars="-19" w:left="24" w:hangingChars="20" w:hanging="64"/>
        <w:jc w:val="center"/>
        <w:rPr>
          <w:rFonts w:ascii="宋体" w:hAnsi="宋体"/>
          <w:b/>
          <w:color w:val="000000" w:themeColor="text1"/>
          <w:sz w:val="32"/>
          <w:szCs w:val="32"/>
        </w:rPr>
      </w:pP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工作频率：1kHz～1</w:t>
      </w:r>
      <w:r w:rsidRPr="00BA5602">
        <w:rPr>
          <w:rFonts w:ascii="宋体" w:hAnsi="宋体"/>
          <w:color w:val="000000" w:themeColor="text1"/>
          <w:sz w:val="24"/>
          <w:szCs w:val="24"/>
        </w:rPr>
        <w:t>6</w:t>
      </w:r>
      <w:r w:rsidRPr="00BA5602">
        <w:rPr>
          <w:rFonts w:ascii="宋体" w:hAnsi="宋体" w:hint="eastAsia"/>
          <w:color w:val="000000" w:themeColor="text1"/>
          <w:sz w:val="24"/>
          <w:szCs w:val="24"/>
        </w:rPr>
        <w:t>kHz，允差±10%</w:t>
      </w: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输出电流： 80mA±10%（工作频率≤1.5KHz，标准负载500欧姆）</w:t>
      </w:r>
    </w:p>
    <w:p w:rsidR="00BA5602" w:rsidRPr="00BA5602" w:rsidRDefault="00BA5602" w:rsidP="00BA5602">
      <w:pPr>
        <w:ind w:firstLineChars="700" w:firstLine="1680"/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100mA±10%（工作频率&gt;1.5KHz，标准负载500欧姆）</w:t>
      </w: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调制频率范围：0—150Hz。</w:t>
      </w: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差频频率范围：0—</w:t>
      </w:r>
      <w:r w:rsidRPr="00BA5602">
        <w:rPr>
          <w:rFonts w:ascii="宋体" w:hAnsi="宋体"/>
          <w:color w:val="000000" w:themeColor="text1"/>
          <w:sz w:val="24"/>
          <w:szCs w:val="24"/>
        </w:rPr>
        <w:t>2</w:t>
      </w:r>
      <w:r w:rsidRPr="00BA5602">
        <w:rPr>
          <w:rFonts w:ascii="宋体" w:hAnsi="宋体" w:hint="eastAsia"/>
          <w:color w:val="000000" w:themeColor="text1"/>
          <w:sz w:val="24"/>
          <w:szCs w:val="24"/>
        </w:rPr>
        <w:t>00Hz。</w:t>
      </w: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调 幅 度：0%、</w:t>
      </w:r>
      <w:r w:rsidRPr="00BA5602">
        <w:rPr>
          <w:rFonts w:ascii="宋体" w:hAnsi="宋体"/>
          <w:color w:val="000000" w:themeColor="text1"/>
          <w:sz w:val="24"/>
          <w:szCs w:val="24"/>
        </w:rPr>
        <w:t>25</w:t>
      </w:r>
      <w:r w:rsidRPr="00BA5602">
        <w:rPr>
          <w:rFonts w:ascii="宋体" w:hAnsi="宋体" w:hint="eastAsia"/>
          <w:color w:val="000000" w:themeColor="text1"/>
          <w:sz w:val="24"/>
          <w:szCs w:val="24"/>
        </w:rPr>
        <w:t>%、</w:t>
      </w:r>
      <w:r w:rsidRPr="00BA5602">
        <w:rPr>
          <w:rFonts w:ascii="宋体" w:hAnsi="宋体"/>
          <w:color w:val="000000" w:themeColor="text1"/>
          <w:sz w:val="24"/>
          <w:szCs w:val="24"/>
        </w:rPr>
        <w:t>5</w:t>
      </w:r>
      <w:r w:rsidRPr="00BA5602">
        <w:rPr>
          <w:rFonts w:ascii="宋体" w:hAnsi="宋体" w:hint="eastAsia"/>
          <w:color w:val="000000" w:themeColor="text1"/>
          <w:sz w:val="24"/>
          <w:szCs w:val="24"/>
        </w:rPr>
        <w:t>0%、75%、100%五种调幅度，调幅度允差±5%。</w:t>
      </w: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动态节律：4s—1</w:t>
      </w:r>
      <w:r w:rsidRPr="00BA5602">
        <w:rPr>
          <w:rFonts w:ascii="宋体" w:hAnsi="宋体"/>
          <w:color w:val="000000" w:themeColor="text1"/>
          <w:sz w:val="24"/>
          <w:szCs w:val="24"/>
        </w:rPr>
        <w:t>0</w:t>
      </w:r>
      <w:r w:rsidRPr="00BA5602">
        <w:rPr>
          <w:rFonts w:ascii="宋体" w:hAnsi="宋体" w:hint="eastAsia"/>
          <w:color w:val="000000" w:themeColor="text1"/>
          <w:sz w:val="24"/>
          <w:szCs w:val="24"/>
        </w:rPr>
        <w:t>s。</w:t>
      </w: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差频变化周期：15s—30s。</w:t>
      </w: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调制波：方波、正弦波、三角波、尖波、指数波、锯齿波、</w:t>
      </w:r>
    </w:p>
    <w:p w:rsidR="00BA5602" w:rsidRPr="00BA5602" w:rsidRDefault="00BA5602" w:rsidP="00BA5602">
      <w:pPr>
        <w:numPr>
          <w:ilvl w:val="0"/>
          <w:numId w:val="8"/>
        </w:numPr>
        <w:rPr>
          <w:rFonts w:ascii="宋体" w:hAnsi="宋体"/>
          <w:color w:val="000000" w:themeColor="text1"/>
          <w:sz w:val="24"/>
          <w:szCs w:val="24"/>
        </w:rPr>
      </w:pPr>
      <w:r w:rsidRPr="00BA5602">
        <w:rPr>
          <w:rFonts w:ascii="宋体" w:hAnsi="宋体" w:hint="eastAsia"/>
          <w:color w:val="000000" w:themeColor="text1"/>
          <w:sz w:val="24"/>
          <w:szCs w:val="24"/>
        </w:rPr>
        <w:t>等幅波以及它们的组合波形。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9、</w:t>
      </w:r>
      <w:r w:rsidRPr="00BA5602">
        <w:rPr>
          <w:rFonts w:ascii="宋体" w:hAnsi="宋体" w:hint="eastAsia"/>
          <w:sz w:val="24"/>
          <w:szCs w:val="24"/>
        </w:rPr>
        <w:t>温热电极板温度：</w:t>
      </w:r>
      <w:r w:rsidRPr="00BA5602">
        <w:rPr>
          <w:rFonts w:ascii="宋体" w:hAnsi="宋体"/>
          <w:sz w:val="24"/>
          <w:szCs w:val="24"/>
        </w:rPr>
        <w:t>25</w:t>
      </w:r>
      <w:r w:rsidRPr="00BA5602">
        <w:rPr>
          <w:rFonts w:ascii="宋体" w:hAnsi="宋体" w:hint="eastAsia"/>
          <w:sz w:val="24"/>
          <w:szCs w:val="24"/>
        </w:rPr>
        <w:t>℃～41℃</w:t>
      </w:r>
      <w:bookmarkStart w:id="0" w:name="_GoBack"/>
      <w:bookmarkEnd w:id="0"/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10、</w:t>
      </w:r>
      <w:r w:rsidRPr="00BA5602">
        <w:rPr>
          <w:rFonts w:ascii="宋体" w:hAnsi="宋体" w:hint="eastAsia"/>
          <w:sz w:val="24"/>
          <w:szCs w:val="24"/>
        </w:rPr>
        <w:t>输出方式：双向调制波。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11、</w:t>
      </w:r>
      <w:r w:rsidRPr="00BA5602">
        <w:rPr>
          <w:rFonts w:ascii="宋体" w:hAnsi="宋体" w:hint="eastAsia"/>
          <w:sz w:val="24"/>
          <w:szCs w:val="24"/>
        </w:rPr>
        <w:t>输出通道：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——8</w:t>
      </w:r>
      <w:r w:rsidRPr="00BA5602">
        <w:rPr>
          <w:rFonts w:ascii="宋体" w:hAnsi="宋体" w:hint="eastAsia"/>
          <w:sz w:val="24"/>
          <w:szCs w:val="24"/>
        </w:rPr>
        <w:t>路普通输出通道，通道电流独立可调。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 w:hint="eastAsia"/>
          <w:sz w:val="24"/>
          <w:szCs w:val="24"/>
        </w:rPr>
        <w:t>——</w:t>
      </w:r>
      <w:r w:rsidR="0099231F" w:rsidRPr="0099231F">
        <w:rPr>
          <w:rFonts w:asciiTheme="minorEastAsia" w:hAnsiTheme="minorEastAsia" w:hint="eastAsia"/>
          <w:sz w:val="24"/>
          <w:szCs w:val="24"/>
        </w:rPr>
        <w:t>≧</w:t>
      </w:r>
      <w:r w:rsidRPr="00BA5602">
        <w:rPr>
          <w:rFonts w:ascii="宋体" w:hAnsi="宋体" w:hint="eastAsia"/>
          <w:sz w:val="24"/>
          <w:szCs w:val="24"/>
        </w:rPr>
        <w:t>2路温热输出通道，通道电流独立可调。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——</w:t>
      </w:r>
      <w:r w:rsidR="0099231F" w:rsidRPr="0099231F">
        <w:rPr>
          <w:rFonts w:asciiTheme="minorEastAsia" w:hAnsiTheme="minorEastAsia" w:hint="eastAsia"/>
          <w:sz w:val="24"/>
          <w:szCs w:val="24"/>
        </w:rPr>
        <w:t>≧</w:t>
      </w:r>
      <w:r w:rsidRPr="00BA5602">
        <w:rPr>
          <w:rFonts w:ascii="宋体" w:hAnsi="宋体"/>
          <w:sz w:val="24"/>
          <w:szCs w:val="24"/>
        </w:rPr>
        <w:t>4</w:t>
      </w:r>
      <w:r w:rsidRPr="00BA5602">
        <w:rPr>
          <w:rFonts w:ascii="宋体" w:hAnsi="宋体" w:hint="eastAsia"/>
          <w:sz w:val="24"/>
          <w:szCs w:val="24"/>
        </w:rPr>
        <w:t>路平面干扰电。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——</w:t>
      </w:r>
      <w:r w:rsidR="0099231F" w:rsidRPr="0099231F">
        <w:rPr>
          <w:rFonts w:asciiTheme="minorEastAsia" w:hAnsiTheme="minorEastAsia" w:hint="eastAsia"/>
          <w:sz w:val="24"/>
          <w:szCs w:val="24"/>
        </w:rPr>
        <w:t>≧</w:t>
      </w:r>
      <w:r w:rsidRPr="00BA5602">
        <w:rPr>
          <w:rFonts w:ascii="宋体" w:hAnsi="宋体"/>
          <w:sz w:val="24"/>
          <w:szCs w:val="24"/>
        </w:rPr>
        <w:t>2</w:t>
      </w:r>
      <w:r w:rsidRPr="00BA5602">
        <w:rPr>
          <w:rFonts w:ascii="宋体" w:hAnsi="宋体" w:hint="eastAsia"/>
          <w:sz w:val="24"/>
          <w:szCs w:val="24"/>
        </w:rPr>
        <w:t>路立体干扰电。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——</w:t>
      </w:r>
      <w:r w:rsidR="0099231F" w:rsidRPr="0099231F">
        <w:rPr>
          <w:rFonts w:asciiTheme="minorEastAsia" w:hAnsiTheme="minorEastAsia" w:hint="eastAsia"/>
          <w:sz w:val="24"/>
          <w:szCs w:val="24"/>
        </w:rPr>
        <w:t>≧</w:t>
      </w:r>
      <w:r w:rsidRPr="00BA5602">
        <w:rPr>
          <w:rFonts w:ascii="宋体" w:hAnsi="宋体"/>
          <w:sz w:val="24"/>
          <w:szCs w:val="24"/>
        </w:rPr>
        <w:t>2</w:t>
      </w:r>
      <w:r w:rsidRPr="00BA5602">
        <w:rPr>
          <w:rFonts w:ascii="宋体" w:hAnsi="宋体" w:hint="eastAsia"/>
          <w:sz w:val="24"/>
          <w:szCs w:val="24"/>
        </w:rPr>
        <w:t>路直流离子导入。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12、</w:t>
      </w:r>
      <w:r w:rsidRPr="00BA5602">
        <w:rPr>
          <w:rFonts w:ascii="宋体" w:hAnsi="宋体" w:hint="eastAsia"/>
          <w:sz w:val="24"/>
          <w:szCs w:val="24"/>
        </w:rPr>
        <w:t>系统结构：</w:t>
      </w:r>
      <w:r w:rsidR="0006184E">
        <w:rPr>
          <w:rFonts w:ascii="宋体" w:hAnsi="宋体" w:hint="eastAsia"/>
          <w:sz w:val="24"/>
          <w:szCs w:val="24"/>
        </w:rPr>
        <w:t>需要由</w:t>
      </w:r>
      <w:r w:rsidRPr="00BA5602">
        <w:rPr>
          <w:rFonts w:ascii="宋体" w:hAnsi="宋体" w:hint="eastAsia"/>
          <w:sz w:val="24"/>
          <w:szCs w:val="24"/>
        </w:rPr>
        <w:t>计算机、移动式台车和治疗电极、患者电缆组成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 w:hint="eastAsia"/>
          <w:sz w:val="24"/>
          <w:szCs w:val="24"/>
        </w:rPr>
        <w:t>13、软件功能：在W</w:t>
      </w:r>
      <w:r w:rsidRPr="00BA5602">
        <w:rPr>
          <w:rFonts w:ascii="宋体" w:hAnsi="宋体"/>
          <w:sz w:val="24"/>
          <w:szCs w:val="24"/>
        </w:rPr>
        <w:t>INDOWS</w:t>
      </w:r>
      <w:r w:rsidRPr="00BA5602">
        <w:rPr>
          <w:rFonts w:ascii="宋体" w:hAnsi="宋体" w:hint="eastAsia"/>
          <w:sz w:val="24"/>
          <w:szCs w:val="24"/>
        </w:rPr>
        <w:t>下运行，具有新建病案治疗、已有病案治疗、自编治疗方案</w:t>
      </w:r>
      <w:r w:rsidRPr="00BA5602">
        <w:rPr>
          <w:rFonts w:ascii="宋体" w:hAnsi="宋体"/>
          <w:sz w:val="24"/>
          <w:szCs w:val="24"/>
        </w:rPr>
        <w:t>、</w:t>
      </w:r>
      <w:r w:rsidRPr="00BA5602">
        <w:rPr>
          <w:rFonts w:ascii="宋体" w:hAnsi="宋体" w:hint="eastAsia"/>
          <w:sz w:val="24"/>
          <w:szCs w:val="24"/>
        </w:rPr>
        <w:t>病案管理、电极放置示意等功能。其中固定处方</w:t>
      </w:r>
      <w:r w:rsidR="0006184E">
        <w:rPr>
          <w:rFonts w:ascii="宋体" w:hAnsi="宋体" w:hint="eastAsia"/>
          <w:sz w:val="24"/>
          <w:szCs w:val="24"/>
        </w:rPr>
        <w:t>不少于100</w:t>
      </w:r>
      <w:r w:rsidRPr="00BA5602">
        <w:rPr>
          <w:rFonts w:ascii="宋体" w:hAnsi="宋体" w:hint="eastAsia"/>
          <w:sz w:val="24"/>
          <w:szCs w:val="24"/>
        </w:rPr>
        <w:t>个、自编程处方</w:t>
      </w:r>
      <w:r w:rsidR="0006184E">
        <w:rPr>
          <w:rFonts w:ascii="宋体" w:hAnsi="宋体" w:hint="eastAsia"/>
          <w:sz w:val="24"/>
          <w:szCs w:val="24"/>
        </w:rPr>
        <w:t>不少于800</w:t>
      </w:r>
      <w:r w:rsidRPr="00BA5602">
        <w:rPr>
          <w:rFonts w:ascii="宋体" w:hAnsi="宋体" w:hint="eastAsia"/>
          <w:sz w:val="24"/>
          <w:szCs w:val="24"/>
        </w:rPr>
        <w:t>个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14、</w:t>
      </w:r>
      <w:r w:rsidRPr="00BA5602">
        <w:rPr>
          <w:rFonts w:ascii="宋体" w:hAnsi="宋体" w:hint="eastAsia"/>
          <w:sz w:val="24"/>
          <w:szCs w:val="24"/>
        </w:rPr>
        <w:t>工作环境：温度5℃～40℃，相对湿度≤80%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/>
          <w:sz w:val="24"/>
          <w:szCs w:val="24"/>
        </w:rPr>
        <w:t>15、</w:t>
      </w:r>
      <w:r w:rsidRPr="00BA5602">
        <w:rPr>
          <w:rFonts w:ascii="宋体" w:hAnsi="宋体" w:hint="eastAsia"/>
          <w:sz w:val="24"/>
          <w:szCs w:val="24"/>
        </w:rPr>
        <w:t>工作电压：交流220V，50Hz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 w:hint="eastAsia"/>
          <w:sz w:val="24"/>
          <w:szCs w:val="24"/>
        </w:rPr>
        <w:t>16、输入功率：≤350VA</w:t>
      </w:r>
    </w:p>
    <w:p w:rsidR="00BA5602" w:rsidRPr="00BA5602" w:rsidRDefault="00BA5602" w:rsidP="00BA5602">
      <w:pPr>
        <w:rPr>
          <w:rFonts w:ascii="宋体" w:hAnsi="宋体"/>
          <w:sz w:val="24"/>
          <w:szCs w:val="24"/>
        </w:rPr>
      </w:pPr>
      <w:r w:rsidRPr="00BA5602">
        <w:rPr>
          <w:rFonts w:ascii="宋体" w:hAnsi="宋体" w:hint="eastAsia"/>
          <w:sz w:val="24"/>
          <w:szCs w:val="24"/>
        </w:rPr>
        <w:t>1</w:t>
      </w:r>
      <w:r w:rsidR="0099231F">
        <w:rPr>
          <w:rFonts w:ascii="宋体" w:hAnsi="宋体" w:hint="eastAsia"/>
          <w:sz w:val="24"/>
          <w:szCs w:val="24"/>
        </w:rPr>
        <w:t>7</w:t>
      </w:r>
      <w:r w:rsidRPr="00BA5602">
        <w:rPr>
          <w:rFonts w:ascii="宋体" w:hAnsi="宋体" w:hint="eastAsia"/>
          <w:sz w:val="24"/>
          <w:szCs w:val="24"/>
        </w:rPr>
        <w:t>、安全类型：I类BF型</w:t>
      </w:r>
    </w:p>
    <w:p w:rsidR="00BA5602" w:rsidRDefault="00BA5602"/>
    <w:sectPr w:rsidR="00BA5602" w:rsidSect="006B4461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50E" w:rsidRDefault="00C5750E" w:rsidP="00735AE3">
      <w:r>
        <w:separator/>
      </w:r>
    </w:p>
  </w:endnote>
  <w:endnote w:type="continuationSeparator" w:id="0">
    <w:p w:rsidR="00C5750E" w:rsidRDefault="00C5750E" w:rsidP="00735A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50E" w:rsidRDefault="00C5750E" w:rsidP="00735AE3">
      <w:r>
        <w:separator/>
      </w:r>
    </w:p>
  </w:footnote>
  <w:footnote w:type="continuationSeparator" w:id="0">
    <w:p w:rsidR="00C5750E" w:rsidRDefault="00C5750E" w:rsidP="00735A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5AE3" w:rsidRDefault="00735AE3" w:rsidP="00735AE3">
    <w:pPr>
      <w:pStyle w:val="a3"/>
      <w:jc w:val="left"/>
    </w:pPr>
    <w:r w:rsidRPr="00735AE3">
      <w:rPr>
        <w:noProof/>
      </w:rPr>
      <w:drawing>
        <wp:inline distT="0" distB="0" distL="0" distR="0">
          <wp:extent cx="1118634" cy="988559"/>
          <wp:effectExtent l="19050" t="0" r="5316" b="0"/>
          <wp:docPr id="2" name="图片 0" descr="九台市人民医院院标、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0" descr="九台市人民医院院标、.jp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3663" cy="98416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06EC1">
      <w:rPr>
        <w:rFonts w:hint="eastAsia"/>
      </w:rPr>
      <w:t>长春市</w:t>
    </w:r>
    <w:r>
      <w:rPr>
        <w:rFonts w:hint="eastAsia"/>
      </w:rPr>
      <w:t>九台区人民医院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hybridMultilevel"/>
    <w:tmpl w:val="ACD6136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C2D10C6"/>
    <w:multiLevelType w:val="multilevel"/>
    <w:tmpl w:val="1C2D10C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48655D8"/>
    <w:multiLevelType w:val="multilevel"/>
    <w:tmpl w:val="248655D8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B191112"/>
    <w:multiLevelType w:val="hybridMultilevel"/>
    <w:tmpl w:val="0A584A3A"/>
    <w:lvl w:ilvl="0" w:tplc="F56239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C874301"/>
    <w:multiLevelType w:val="multilevel"/>
    <w:tmpl w:val="3C874301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4A3A5A4B"/>
    <w:multiLevelType w:val="multilevel"/>
    <w:tmpl w:val="4A3A5A4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C24541F"/>
    <w:multiLevelType w:val="hybridMultilevel"/>
    <w:tmpl w:val="D7AC6794"/>
    <w:lvl w:ilvl="0" w:tplc="38EAE1F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7797317D"/>
    <w:multiLevelType w:val="multilevel"/>
    <w:tmpl w:val="7797317D"/>
    <w:lvl w:ilvl="0">
      <w:start w:val="1"/>
      <w:numFmt w:val="japaneseCounting"/>
      <w:lvlText w:val="%1、"/>
      <w:lvlJc w:val="left"/>
      <w:pPr>
        <w:ind w:left="489" w:hanging="510"/>
      </w:pPr>
      <w:rPr>
        <w:rFonts w:hint="default"/>
        <w:lang w:val="en-US"/>
      </w:rPr>
    </w:lvl>
    <w:lvl w:ilvl="1">
      <w:start w:val="1"/>
      <w:numFmt w:val="lowerLetter"/>
      <w:lvlText w:val="%2)"/>
      <w:lvlJc w:val="left"/>
      <w:pPr>
        <w:ind w:left="819" w:hanging="420"/>
      </w:pPr>
    </w:lvl>
    <w:lvl w:ilvl="2">
      <w:start w:val="1"/>
      <w:numFmt w:val="lowerRoman"/>
      <w:lvlText w:val="%3."/>
      <w:lvlJc w:val="right"/>
      <w:pPr>
        <w:ind w:left="1239" w:hanging="420"/>
      </w:pPr>
    </w:lvl>
    <w:lvl w:ilvl="3">
      <w:start w:val="1"/>
      <w:numFmt w:val="decimal"/>
      <w:lvlText w:val="%4."/>
      <w:lvlJc w:val="left"/>
      <w:pPr>
        <w:ind w:left="1659" w:hanging="420"/>
      </w:pPr>
    </w:lvl>
    <w:lvl w:ilvl="4">
      <w:start w:val="1"/>
      <w:numFmt w:val="lowerLetter"/>
      <w:lvlText w:val="%5)"/>
      <w:lvlJc w:val="left"/>
      <w:pPr>
        <w:ind w:left="2079" w:hanging="420"/>
      </w:pPr>
    </w:lvl>
    <w:lvl w:ilvl="5">
      <w:start w:val="1"/>
      <w:numFmt w:val="lowerRoman"/>
      <w:lvlText w:val="%6."/>
      <w:lvlJc w:val="right"/>
      <w:pPr>
        <w:ind w:left="2499" w:hanging="420"/>
      </w:pPr>
    </w:lvl>
    <w:lvl w:ilvl="6">
      <w:start w:val="1"/>
      <w:numFmt w:val="decimal"/>
      <w:lvlText w:val="%7."/>
      <w:lvlJc w:val="left"/>
      <w:pPr>
        <w:ind w:left="2919" w:hanging="420"/>
      </w:pPr>
    </w:lvl>
    <w:lvl w:ilvl="7">
      <w:start w:val="1"/>
      <w:numFmt w:val="lowerLetter"/>
      <w:lvlText w:val="%8)"/>
      <w:lvlJc w:val="left"/>
      <w:pPr>
        <w:ind w:left="3339" w:hanging="420"/>
      </w:pPr>
    </w:lvl>
    <w:lvl w:ilvl="8">
      <w:start w:val="1"/>
      <w:numFmt w:val="lowerRoman"/>
      <w:lvlText w:val="%9."/>
      <w:lvlJc w:val="right"/>
      <w:pPr>
        <w:ind w:left="3759" w:hanging="420"/>
      </w:pPr>
    </w:lvl>
  </w:abstractNum>
  <w:num w:numId="1">
    <w:abstractNumId w:val="5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35AE3"/>
    <w:rsid w:val="00046EB4"/>
    <w:rsid w:val="0006184E"/>
    <w:rsid w:val="00067B14"/>
    <w:rsid w:val="0007326A"/>
    <w:rsid w:val="000D0434"/>
    <w:rsid w:val="000D5BE2"/>
    <w:rsid w:val="000E3DC8"/>
    <w:rsid w:val="00146750"/>
    <w:rsid w:val="00181992"/>
    <w:rsid w:val="001B3843"/>
    <w:rsid w:val="001E174A"/>
    <w:rsid w:val="002328B5"/>
    <w:rsid w:val="00237A5E"/>
    <w:rsid w:val="00297AC4"/>
    <w:rsid w:val="002A1083"/>
    <w:rsid w:val="002A2878"/>
    <w:rsid w:val="002A5B27"/>
    <w:rsid w:val="002B763E"/>
    <w:rsid w:val="00330D25"/>
    <w:rsid w:val="00350B01"/>
    <w:rsid w:val="00367869"/>
    <w:rsid w:val="0037681F"/>
    <w:rsid w:val="00377913"/>
    <w:rsid w:val="003A17A7"/>
    <w:rsid w:val="003C1884"/>
    <w:rsid w:val="003D44C3"/>
    <w:rsid w:val="003E7775"/>
    <w:rsid w:val="004407D2"/>
    <w:rsid w:val="004547A8"/>
    <w:rsid w:val="0048039B"/>
    <w:rsid w:val="00485309"/>
    <w:rsid w:val="0049292D"/>
    <w:rsid w:val="004940FE"/>
    <w:rsid w:val="004E1911"/>
    <w:rsid w:val="00502F9D"/>
    <w:rsid w:val="0050320A"/>
    <w:rsid w:val="00505D2E"/>
    <w:rsid w:val="00524781"/>
    <w:rsid w:val="0054132D"/>
    <w:rsid w:val="0055554E"/>
    <w:rsid w:val="0058646F"/>
    <w:rsid w:val="005865B2"/>
    <w:rsid w:val="005B5242"/>
    <w:rsid w:val="005E055E"/>
    <w:rsid w:val="005E0B3D"/>
    <w:rsid w:val="005F22D6"/>
    <w:rsid w:val="00607AC6"/>
    <w:rsid w:val="00642E5D"/>
    <w:rsid w:val="006524EE"/>
    <w:rsid w:val="00656567"/>
    <w:rsid w:val="0069104D"/>
    <w:rsid w:val="00695606"/>
    <w:rsid w:val="006B4461"/>
    <w:rsid w:val="006C539C"/>
    <w:rsid w:val="006D04FD"/>
    <w:rsid w:val="006D5129"/>
    <w:rsid w:val="006F66FB"/>
    <w:rsid w:val="00733846"/>
    <w:rsid w:val="00735AE3"/>
    <w:rsid w:val="007722C8"/>
    <w:rsid w:val="0078780F"/>
    <w:rsid w:val="0079658A"/>
    <w:rsid w:val="007A1062"/>
    <w:rsid w:val="007D35CF"/>
    <w:rsid w:val="007F7897"/>
    <w:rsid w:val="00820960"/>
    <w:rsid w:val="008272AE"/>
    <w:rsid w:val="008834E6"/>
    <w:rsid w:val="008C07E0"/>
    <w:rsid w:val="008D0838"/>
    <w:rsid w:val="008F22EB"/>
    <w:rsid w:val="008F5BB1"/>
    <w:rsid w:val="00906583"/>
    <w:rsid w:val="0092189A"/>
    <w:rsid w:val="00932E61"/>
    <w:rsid w:val="0095363A"/>
    <w:rsid w:val="00953F0A"/>
    <w:rsid w:val="00987838"/>
    <w:rsid w:val="0099231F"/>
    <w:rsid w:val="009C3670"/>
    <w:rsid w:val="00A06EC1"/>
    <w:rsid w:val="00A116EF"/>
    <w:rsid w:val="00A2728D"/>
    <w:rsid w:val="00A30BB7"/>
    <w:rsid w:val="00A64ABB"/>
    <w:rsid w:val="00A72C52"/>
    <w:rsid w:val="00A96216"/>
    <w:rsid w:val="00AA02CA"/>
    <w:rsid w:val="00AD52E6"/>
    <w:rsid w:val="00AE5D99"/>
    <w:rsid w:val="00AF4308"/>
    <w:rsid w:val="00B0014D"/>
    <w:rsid w:val="00B1519C"/>
    <w:rsid w:val="00B205D5"/>
    <w:rsid w:val="00B27496"/>
    <w:rsid w:val="00B365E8"/>
    <w:rsid w:val="00B40AE1"/>
    <w:rsid w:val="00B440C0"/>
    <w:rsid w:val="00B60227"/>
    <w:rsid w:val="00B602B9"/>
    <w:rsid w:val="00BA5602"/>
    <w:rsid w:val="00C31272"/>
    <w:rsid w:val="00C47E68"/>
    <w:rsid w:val="00C5750E"/>
    <w:rsid w:val="00C63184"/>
    <w:rsid w:val="00C73650"/>
    <w:rsid w:val="00CA6B90"/>
    <w:rsid w:val="00CB77FF"/>
    <w:rsid w:val="00CC1B54"/>
    <w:rsid w:val="00CD1B01"/>
    <w:rsid w:val="00D000F5"/>
    <w:rsid w:val="00D02C2F"/>
    <w:rsid w:val="00D10A49"/>
    <w:rsid w:val="00D36AE4"/>
    <w:rsid w:val="00D70E04"/>
    <w:rsid w:val="00D7546E"/>
    <w:rsid w:val="00D95F05"/>
    <w:rsid w:val="00DA6AE1"/>
    <w:rsid w:val="00DF300E"/>
    <w:rsid w:val="00E02FDB"/>
    <w:rsid w:val="00E045E3"/>
    <w:rsid w:val="00E14D36"/>
    <w:rsid w:val="00E53983"/>
    <w:rsid w:val="00E6601F"/>
    <w:rsid w:val="00E97779"/>
    <w:rsid w:val="00EE3E75"/>
    <w:rsid w:val="00F0242B"/>
    <w:rsid w:val="00F0295B"/>
    <w:rsid w:val="00F45BA1"/>
    <w:rsid w:val="00F55D41"/>
    <w:rsid w:val="00FB6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446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35A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35AE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35A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35AE3"/>
    <w:rPr>
      <w:sz w:val="18"/>
      <w:szCs w:val="18"/>
    </w:rPr>
  </w:style>
  <w:style w:type="paragraph" w:styleId="a5">
    <w:name w:val="Normal (Web)"/>
    <w:basedOn w:val="a"/>
    <w:uiPriority w:val="99"/>
    <w:unhideWhenUsed/>
    <w:rsid w:val="00735AE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735AE3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735AE3"/>
    <w:rPr>
      <w:sz w:val="18"/>
      <w:szCs w:val="18"/>
    </w:rPr>
  </w:style>
  <w:style w:type="character" w:styleId="a7">
    <w:name w:val="Hyperlink"/>
    <w:basedOn w:val="a0"/>
    <w:uiPriority w:val="99"/>
    <w:unhideWhenUsed/>
    <w:rsid w:val="00CA6B90"/>
    <w:rPr>
      <w:color w:val="0000FF" w:themeColor="hyperlink"/>
      <w:u w:val="single"/>
    </w:rPr>
  </w:style>
  <w:style w:type="table" w:styleId="a8">
    <w:name w:val="Table Grid"/>
    <w:basedOn w:val="a1"/>
    <w:uiPriority w:val="59"/>
    <w:rsid w:val="008834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9C3670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2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&#21457;&#36865;&#30005;&#23376;&#29256;&#33267;&#37038;&#31665;40971249@qq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463</TotalTime>
  <Pages>4</Pages>
  <Words>226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44</cp:revision>
  <cp:lastPrinted>2021-12-06T00:38:00Z</cp:lastPrinted>
  <dcterms:created xsi:type="dcterms:W3CDTF">2020-12-14T09:12:00Z</dcterms:created>
  <dcterms:modified xsi:type="dcterms:W3CDTF">2021-12-10T05:48:00Z</dcterms:modified>
</cp:coreProperties>
</file>