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9C3670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7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</w:t>
      </w:r>
      <w:r w:rsidR="009C3670">
        <w:rPr>
          <w:rFonts w:asciiTheme="minorEastAsia" w:eastAsiaTheme="minorEastAsia" w:hAnsiTheme="minorEastAsia" w:hint="eastAsia"/>
          <w:b/>
          <w:sz w:val="32"/>
          <w:szCs w:val="32"/>
        </w:rPr>
        <w:t>7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医养结合中心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9C3670">
        <w:rPr>
          <w:rFonts w:asciiTheme="minorEastAsia" w:eastAsiaTheme="minorEastAsia" w:hAnsiTheme="minorEastAsia" w:hint="eastAsia"/>
          <w:sz w:val="32"/>
          <w:szCs w:val="32"/>
        </w:rPr>
        <w:t>静推泵、输液泵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9C3670">
        <w:rPr>
          <w:rFonts w:asciiTheme="minorEastAsia" w:eastAsiaTheme="minorEastAsia" w:hAnsiTheme="minorEastAsia" w:hint="eastAsia"/>
          <w:sz w:val="32"/>
          <w:szCs w:val="32"/>
        </w:rPr>
        <w:t>静推泵7台、输液泵7台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9C3670">
        <w:rPr>
          <w:rFonts w:asciiTheme="minorEastAsia" w:eastAsiaTheme="minorEastAsia" w:hAnsiTheme="minorEastAsia" w:hint="eastAsia"/>
          <w:sz w:val="32"/>
          <w:szCs w:val="32"/>
        </w:rPr>
        <w:t>7.5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6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2B763E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6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17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987838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lastRenderedPageBreak/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F0242B" w:rsidRPr="00F0242B" w:rsidRDefault="00F0242B" w:rsidP="00F0242B"/>
    <w:p w:rsidR="009C3670" w:rsidRDefault="009C3670" w:rsidP="009C3670">
      <w:pPr>
        <w:tabs>
          <w:tab w:val="left" w:pos="2830"/>
        </w:tabs>
        <w:snapToGrid w:val="0"/>
        <w:spacing w:line="240" w:lineRule="atLeast"/>
        <w:jc w:val="center"/>
        <w:rPr>
          <w:rFonts w:asciiTheme="minorEastAsia" w:hAnsiTheme="minorEastAsia" w:hint="eastAsia"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注射泵技术参数</w:t>
      </w:r>
    </w:p>
    <w:p w:rsidR="009C3670" w:rsidRPr="009C3670" w:rsidRDefault="009C3670" w:rsidP="009C3670">
      <w:pPr>
        <w:tabs>
          <w:tab w:val="left" w:pos="2830"/>
        </w:tabs>
        <w:snapToGrid w:val="0"/>
        <w:spacing w:line="240" w:lineRule="atLeast"/>
        <w:jc w:val="center"/>
        <w:rPr>
          <w:rFonts w:asciiTheme="minorEastAsia" w:hAnsiTheme="minorEastAsia"/>
          <w:sz w:val="32"/>
          <w:szCs w:val="32"/>
        </w:rPr>
      </w:pP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 xml:space="preserve">注射器规格：可自动识别5 </w:t>
      </w:r>
      <w:proofErr w:type="spellStart"/>
      <w:r w:rsidRPr="009C3670">
        <w:rPr>
          <w:rFonts w:ascii="宋体" w:eastAsia="宋体" w:hAnsi="宋体" w:hint="eastAsia"/>
          <w:sz w:val="30"/>
          <w:szCs w:val="30"/>
        </w:rPr>
        <w:t>mL</w:t>
      </w:r>
      <w:proofErr w:type="spellEnd"/>
      <w:r w:rsidRPr="009C3670">
        <w:rPr>
          <w:rFonts w:ascii="宋体" w:eastAsia="宋体" w:hAnsi="宋体" w:hint="eastAsia"/>
          <w:sz w:val="30"/>
          <w:szCs w:val="30"/>
        </w:rPr>
        <w:t xml:space="preserve"> 、10mL、20mL、30mL、50mL的注射器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内置29种注射器品牌，自定义一种，满足多科室需要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输注量范围：0ml～9999ml，＜1000ml以0.1ml步进，＞10001ml</w:t>
      </w:r>
      <w:r w:rsidRPr="009C3670">
        <w:rPr>
          <w:rFonts w:ascii="宋体" w:eastAsia="宋体" w:hAnsi="宋体" w:hint="eastAsia"/>
          <w:spacing w:val="15"/>
          <w:sz w:val="30"/>
          <w:szCs w:val="30"/>
        </w:rPr>
        <w:t>以1ml步进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>流速范围：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 xml:space="preserve">5ml注射器： 0.1 </w:t>
      </w:r>
      <w:proofErr w:type="spellStart"/>
      <w:r w:rsidRPr="009C3670">
        <w:rPr>
          <w:rFonts w:ascii="宋体" w:eastAsia="宋体" w:hAnsi="宋体" w:hint="eastAsia"/>
          <w:bCs/>
          <w:sz w:val="30"/>
          <w:szCs w:val="30"/>
        </w:rPr>
        <w:t>mL</w:t>
      </w:r>
      <w:proofErr w:type="spellEnd"/>
      <w:r w:rsidRPr="009C3670">
        <w:rPr>
          <w:rFonts w:ascii="宋体" w:eastAsia="宋体" w:hAnsi="宋体" w:hint="eastAsia"/>
          <w:bCs/>
          <w:sz w:val="30"/>
          <w:szCs w:val="30"/>
        </w:rPr>
        <w:t xml:space="preserve">/h～100mL/h 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 xml:space="preserve">10mL注射器：0.1 </w:t>
      </w:r>
      <w:proofErr w:type="spellStart"/>
      <w:r w:rsidRPr="009C3670">
        <w:rPr>
          <w:rFonts w:ascii="宋体" w:eastAsia="宋体" w:hAnsi="宋体" w:hint="eastAsia"/>
          <w:bCs/>
          <w:sz w:val="30"/>
          <w:szCs w:val="30"/>
        </w:rPr>
        <w:t>mL</w:t>
      </w:r>
      <w:proofErr w:type="spellEnd"/>
      <w:r w:rsidRPr="009C3670">
        <w:rPr>
          <w:rFonts w:ascii="宋体" w:eastAsia="宋体" w:hAnsi="宋体" w:hint="eastAsia"/>
          <w:bCs/>
          <w:sz w:val="30"/>
          <w:szCs w:val="30"/>
        </w:rPr>
        <w:t>/h～300mL/h ；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 xml:space="preserve">20mL注射器：0.1 </w:t>
      </w:r>
      <w:proofErr w:type="spellStart"/>
      <w:r w:rsidRPr="009C3670">
        <w:rPr>
          <w:rFonts w:ascii="宋体" w:eastAsia="宋体" w:hAnsi="宋体" w:hint="eastAsia"/>
          <w:bCs/>
          <w:sz w:val="30"/>
          <w:szCs w:val="30"/>
        </w:rPr>
        <w:t>mL</w:t>
      </w:r>
      <w:proofErr w:type="spellEnd"/>
      <w:r w:rsidRPr="009C3670">
        <w:rPr>
          <w:rFonts w:ascii="宋体" w:eastAsia="宋体" w:hAnsi="宋体" w:hint="eastAsia"/>
          <w:bCs/>
          <w:sz w:val="30"/>
          <w:szCs w:val="30"/>
        </w:rPr>
        <w:t>/h～600mL/h；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 xml:space="preserve">30mL注射器：0.1 </w:t>
      </w:r>
      <w:proofErr w:type="spellStart"/>
      <w:r w:rsidRPr="009C3670">
        <w:rPr>
          <w:rFonts w:ascii="宋体" w:eastAsia="宋体" w:hAnsi="宋体" w:hint="eastAsia"/>
          <w:bCs/>
          <w:sz w:val="30"/>
          <w:szCs w:val="30"/>
        </w:rPr>
        <w:t>mL</w:t>
      </w:r>
      <w:proofErr w:type="spellEnd"/>
      <w:r w:rsidRPr="009C3670">
        <w:rPr>
          <w:rFonts w:ascii="宋体" w:eastAsia="宋体" w:hAnsi="宋体" w:hint="eastAsia"/>
          <w:bCs/>
          <w:sz w:val="30"/>
          <w:szCs w:val="30"/>
        </w:rPr>
        <w:t>/h～900mL/h；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 xml:space="preserve">50mL注射器：0.1 </w:t>
      </w:r>
      <w:proofErr w:type="spellStart"/>
      <w:r w:rsidRPr="009C3670">
        <w:rPr>
          <w:rFonts w:ascii="宋体" w:eastAsia="宋体" w:hAnsi="宋体" w:hint="eastAsia"/>
          <w:bCs/>
          <w:sz w:val="30"/>
          <w:szCs w:val="30"/>
        </w:rPr>
        <w:t>mL</w:t>
      </w:r>
      <w:proofErr w:type="spellEnd"/>
      <w:r w:rsidRPr="009C3670">
        <w:rPr>
          <w:rFonts w:ascii="宋体" w:eastAsia="宋体" w:hAnsi="宋体" w:hint="eastAsia"/>
          <w:bCs/>
          <w:sz w:val="30"/>
          <w:szCs w:val="30"/>
        </w:rPr>
        <w:t>/h～1300mL/h，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>可按0.1mL/h递增或递减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流速误差：</w:t>
      </w:r>
      <w:r w:rsidRPr="009C3670">
        <w:rPr>
          <w:rFonts w:ascii="宋体" w:eastAsia="宋体" w:hAnsi="宋体" w:hint="eastAsia"/>
          <w:bCs/>
          <w:sz w:val="30"/>
          <w:szCs w:val="30"/>
        </w:rPr>
        <w:t>±2%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快速输注：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 xml:space="preserve">5ml注射器：100 ml/h 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>10ml注射器:100 ml/h ~300ml/h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>20ml注射器:100 ml/h ~600 ml/h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>30ml注射器:100 ml/h ~900 ml/h</w:t>
      </w:r>
    </w:p>
    <w:p w:rsidR="009C3670" w:rsidRPr="009C3670" w:rsidRDefault="009C3670" w:rsidP="009C3670">
      <w:pPr>
        <w:pStyle w:val="a9"/>
        <w:snapToGrid w:val="0"/>
        <w:spacing w:line="240" w:lineRule="atLeast"/>
        <w:ind w:left="420" w:firstLineChars="0" w:firstLine="0"/>
        <w:jc w:val="left"/>
        <w:rPr>
          <w:rFonts w:ascii="宋体" w:eastAsia="宋体" w:hAnsi="宋体"/>
          <w:bCs/>
          <w:sz w:val="30"/>
          <w:szCs w:val="30"/>
        </w:rPr>
      </w:pPr>
      <w:r w:rsidRPr="009C3670">
        <w:rPr>
          <w:rFonts w:ascii="宋体" w:eastAsia="宋体" w:hAnsi="宋体" w:hint="eastAsia"/>
          <w:bCs/>
          <w:sz w:val="30"/>
          <w:szCs w:val="30"/>
        </w:rPr>
        <w:t>50/60ml注射器:100 ml/h ~1300 ml/h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注射模式：</w:t>
      </w:r>
      <w:r w:rsidRPr="009C3670">
        <w:rPr>
          <w:rFonts w:ascii="宋体" w:eastAsia="宋体" w:hAnsi="宋体" w:hint="eastAsia"/>
          <w:spacing w:val="15"/>
          <w:sz w:val="30"/>
          <w:szCs w:val="30"/>
        </w:rPr>
        <w:t>简易模式、速度模式、时间容量模式、体重模式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运行界面显示：速度、累积量、注射器规格和品牌、运行状态、剩余时间、预制量、阻塞等级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丸剂量范围：1ml-20ml 可设</w:t>
      </w:r>
    </w:p>
    <w:p w:rsidR="009C3670" w:rsidRPr="009C3670" w:rsidRDefault="009C3670" w:rsidP="009C3670">
      <w:pPr>
        <w:pStyle w:val="a9"/>
        <w:numPr>
          <w:ilvl w:val="0"/>
          <w:numId w:val="3"/>
        </w:numPr>
        <w:snapToGrid w:val="0"/>
        <w:spacing w:line="240" w:lineRule="atLeast"/>
        <w:ind w:firstLineChars="0"/>
        <w:jc w:val="left"/>
        <w:rPr>
          <w:rFonts w:ascii="宋体" w:eastAsia="宋体" w:hAnsi="宋体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保持静脉开放（KVO）速度：0.1-1ml/h，速度可调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10.</w:t>
      </w:r>
      <w:r w:rsidRPr="009C3670">
        <w:rPr>
          <w:rFonts w:ascii="宋体" w:eastAsia="宋体" w:hAnsi="宋体" w:hint="eastAsia"/>
          <w:sz w:val="30"/>
          <w:szCs w:val="30"/>
        </w:rPr>
        <w:t>报警功能：外接电源掉电报警、电量不足报警、电机异常、</w:t>
      </w:r>
      <w:r w:rsidRPr="009C3670">
        <w:rPr>
          <w:rFonts w:ascii="宋体" w:eastAsia="宋体" w:hAnsi="宋体" w:hint="eastAsia"/>
          <w:sz w:val="30"/>
          <w:szCs w:val="30"/>
        </w:rPr>
        <w:lastRenderedPageBreak/>
        <w:t>电池耗尽、备用电池欠压报警、注射泵管道阻塞报警、接近注射完成报警、注射器脱落报警、注射完成报警、速度异常、操作遗忘、安装错误</w:t>
      </w:r>
    </w:p>
    <w:p w:rsidR="009C3670" w:rsidRPr="009C3670" w:rsidRDefault="009C3670" w:rsidP="009C3670">
      <w:pPr>
        <w:numPr>
          <w:ilvl w:val="0"/>
          <w:numId w:val="3"/>
        </w:num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z w:val="30"/>
          <w:szCs w:val="30"/>
        </w:rPr>
        <w:t>其他功能：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pacing w:val="15"/>
          <w:sz w:val="30"/>
          <w:szCs w:val="30"/>
        </w:rPr>
        <w:t>自检功能：开机时自动检测关键部件，存在异常时报警或提升用户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pacing w:val="15"/>
          <w:sz w:val="30"/>
          <w:szCs w:val="30"/>
        </w:rPr>
        <w:t>快速输注：运行过程中可实现按量快速给药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pacing w:val="15"/>
          <w:sz w:val="30"/>
          <w:szCs w:val="30"/>
        </w:rPr>
        <w:t>交直流自动切换：当外接交流断电时可以自动切换到内部电池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pacing w:val="15"/>
          <w:sz w:val="30"/>
          <w:szCs w:val="30"/>
        </w:rPr>
        <w:t xml:space="preserve">时间输注：可以预定时间输注，输注泵按照用户输入的时间自动换算为流速 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pacing w:val="15"/>
          <w:sz w:val="30"/>
          <w:szCs w:val="30"/>
        </w:rPr>
        <w:t>注射器自动识别功能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 w:hint="eastAsia"/>
          <w:spacing w:val="15"/>
          <w:sz w:val="30"/>
          <w:szCs w:val="30"/>
        </w:rPr>
        <w:t>具有无线功能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pacing w:val="15"/>
          <w:sz w:val="30"/>
          <w:szCs w:val="30"/>
        </w:rPr>
      </w:pPr>
      <w:r w:rsidRPr="009C3670">
        <w:rPr>
          <w:rFonts w:ascii="宋体" w:eastAsia="宋体" w:hAnsi="宋体"/>
          <w:spacing w:val="15"/>
          <w:sz w:val="30"/>
          <w:szCs w:val="30"/>
        </w:rPr>
        <w:t>各个通道可拆可分，并自带卡槽，无需任何辅助性条件组合成</w:t>
      </w:r>
      <w:r w:rsidRPr="009C3670">
        <w:rPr>
          <w:rFonts w:ascii="宋体" w:eastAsia="宋体" w:hAnsi="宋体" w:hint="eastAsia"/>
          <w:spacing w:val="15"/>
          <w:sz w:val="30"/>
          <w:szCs w:val="30"/>
        </w:rPr>
        <w:t>多道</w:t>
      </w:r>
      <w:r w:rsidRPr="009C3670">
        <w:rPr>
          <w:rFonts w:ascii="宋体" w:eastAsia="宋体" w:hAnsi="宋体"/>
          <w:spacing w:val="15"/>
          <w:sz w:val="30"/>
          <w:szCs w:val="30"/>
        </w:rPr>
        <w:t>注射泵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11.</w:t>
      </w:r>
      <w:r w:rsidRPr="009C3670">
        <w:rPr>
          <w:rFonts w:ascii="宋体" w:eastAsia="宋体" w:hAnsi="宋体" w:hint="eastAsia"/>
          <w:sz w:val="30"/>
          <w:szCs w:val="30"/>
        </w:rPr>
        <w:t>内置电池工作时间：</w:t>
      </w:r>
      <w:r w:rsidRPr="009C3670">
        <w:rPr>
          <w:rFonts w:ascii="宋体" w:eastAsia="宋体" w:hAnsi="宋体" w:hint="eastAsia"/>
          <w:spacing w:val="15"/>
          <w:sz w:val="30"/>
          <w:szCs w:val="30"/>
        </w:rPr>
        <w:t>电池充足电的情况下，30ml/h注射流速，可连续工作约5小时</w:t>
      </w:r>
    </w:p>
    <w:p w:rsidR="009C3670" w:rsidRPr="009C3670" w:rsidRDefault="009C3670" w:rsidP="009C3670">
      <w:pPr>
        <w:snapToGrid w:val="0"/>
        <w:spacing w:line="240" w:lineRule="atLeas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12.</w:t>
      </w:r>
      <w:r w:rsidRPr="009C3670">
        <w:rPr>
          <w:rFonts w:ascii="宋体" w:eastAsia="宋体" w:hAnsi="宋体" w:hint="eastAsia"/>
          <w:sz w:val="30"/>
          <w:szCs w:val="30"/>
        </w:rPr>
        <w:t xml:space="preserve">阻塞压力范围：高中低档可选，分别为：0.02Mpa-0.07 </w:t>
      </w:r>
      <w:proofErr w:type="spellStart"/>
      <w:r w:rsidRPr="009C3670">
        <w:rPr>
          <w:rFonts w:ascii="宋体" w:eastAsia="宋体" w:hAnsi="宋体" w:hint="eastAsia"/>
          <w:sz w:val="30"/>
          <w:szCs w:val="30"/>
        </w:rPr>
        <w:t>Mpa</w:t>
      </w:r>
      <w:proofErr w:type="spellEnd"/>
      <w:r w:rsidRPr="009C3670">
        <w:rPr>
          <w:rFonts w:ascii="宋体" w:eastAsia="宋体" w:hAnsi="宋体" w:hint="eastAsia"/>
          <w:sz w:val="30"/>
          <w:szCs w:val="30"/>
        </w:rPr>
        <w:t xml:space="preserve">，0.05Mpa-0.10 </w:t>
      </w:r>
      <w:proofErr w:type="spellStart"/>
      <w:r w:rsidRPr="009C3670">
        <w:rPr>
          <w:rFonts w:ascii="宋体" w:eastAsia="宋体" w:hAnsi="宋体" w:hint="eastAsia"/>
          <w:sz w:val="30"/>
          <w:szCs w:val="30"/>
        </w:rPr>
        <w:t>Mpa</w:t>
      </w:r>
      <w:proofErr w:type="spellEnd"/>
      <w:r w:rsidRPr="009C3670">
        <w:rPr>
          <w:rFonts w:ascii="宋体" w:eastAsia="宋体" w:hAnsi="宋体" w:hint="eastAsia"/>
          <w:sz w:val="30"/>
          <w:szCs w:val="30"/>
        </w:rPr>
        <w:t>，0.08Mpa-0.14Mpa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13.</w:t>
      </w:r>
      <w:r w:rsidRPr="009C3670">
        <w:rPr>
          <w:rFonts w:ascii="宋体" w:eastAsia="宋体" w:hAnsi="宋体" w:hint="eastAsia"/>
          <w:sz w:val="30"/>
          <w:szCs w:val="30"/>
        </w:rPr>
        <w:t>电源电压：交流输入：AC220V/ 50Hz，内部电池：DC9.6 V～DC10.1V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14.</w:t>
      </w:r>
      <w:r w:rsidRPr="009C3670">
        <w:rPr>
          <w:rFonts w:ascii="宋体" w:eastAsia="宋体" w:hAnsi="宋体" w:hint="eastAsia"/>
          <w:sz w:val="30"/>
          <w:szCs w:val="30"/>
        </w:rPr>
        <w:t>功耗：≤18VA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15.</w:t>
      </w:r>
      <w:r w:rsidRPr="009C3670">
        <w:rPr>
          <w:rFonts w:ascii="宋体" w:eastAsia="宋体" w:hAnsi="宋体" w:hint="eastAsia"/>
          <w:sz w:val="30"/>
          <w:szCs w:val="30"/>
        </w:rPr>
        <w:t>安全分类I 类、带内部电源的BF型普通设备，防水等级：IPX3</w:t>
      </w:r>
    </w:p>
    <w:p w:rsidR="009C3670" w:rsidRPr="009C3670" w:rsidRDefault="009C3670" w:rsidP="009C3670">
      <w:pPr>
        <w:snapToGrid w:val="0"/>
        <w:spacing w:line="240" w:lineRule="atLeast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16.</w:t>
      </w:r>
      <w:r w:rsidRPr="009C3670">
        <w:rPr>
          <w:rFonts w:ascii="宋体" w:eastAsia="宋体" w:hAnsi="宋体" w:hint="eastAsia"/>
          <w:sz w:val="30"/>
          <w:szCs w:val="30"/>
        </w:rPr>
        <w:t>工作环境：环境温度： 5℃</w:t>
      </w:r>
      <w:r w:rsidRPr="009C3670">
        <w:rPr>
          <w:rFonts w:ascii="宋体" w:eastAsia="宋体" w:hAnsi="宋体" w:hint="eastAsia"/>
          <w:bCs/>
          <w:sz w:val="30"/>
          <w:szCs w:val="30"/>
        </w:rPr>
        <w:t>～</w:t>
      </w:r>
      <w:r w:rsidRPr="009C3670">
        <w:rPr>
          <w:rFonts w:ascii="宋体" w:eastAsia="宋体" w:hAnsi="宋体" w:hint="eastAsia"/>
          <w:sz w:val="30"/>
          <w:szCs w:val="30"/>
        </w:rPr>
        <w:t>40℃相对湿度：20%</w:t>
      </w:r>
      <w:r w:rsidRPr="009C3670">
        <w:rPr>
          <w:rFonts w:ascii="宋体" w:eastAsia="宋体" w:hAnsi="宋体" w:hint="eastAsia"/>
          <w:bCs/>
          <w:sz w:val="30"/>
          <w:szCs w:val="30"/>
        </w:rPr>
        <w:t>～</w:t>
      </w:r>
      <w:r w:rsidRPr="009C3670">
        <w:rPr>
          <w:rFonts w:ascii="宋体" w:eastAsia="宋体" w:hAnsi="宋体" w:hint="eastAsia"/>
          <w:sz w:val="30"/>
          <w:szCs w:val="30"/>
        </w:rPr>
        <w:t xml:space="preserve">90%大气压力：700 </w:t>
      </w:r>
      <w:proofErr w:type="spellStart"/>
      <w:r w:rsidRPr="009C3670">
        <w:rPr>
          <w:rFonts w:ascii="宋体" w:eastAsia="宋体" w:hAnsi="宋体" w:hint="eastAsia"/>
          <w:sz w:val="30"/>
          <w:szCs w:val="30"/>
        </w:rPr>
        <w:t>hPa</w:t>
      </w:r>
      <w:proofErr w:type="spellEnd"/>
      <w:r w:rsidRPr="009C3670">
        <w:rPr>
          <w:rFonts w:ascii="宋体" w:eastAsia="宋体" w:hAnsi="宋体" w:hint="eastAsia"/>
          <w:sz w:val="30"/>
          <w:szCs w:val="30"/>
        </w:rPr>
        <w:t xml:space="preserve"> -1060hPa</w:t>
      </w:r>
    </w:p>
    <w:p w:rsidR="009C3670" w:rsidRPr="009C3670" w:rsidRDefault="009C3670" w:rsidP="009C3670">
      <w:pPr>
        <w:snapToGrid w:val="0"/>
        <w:spacing w:line="240" w:lineRule="atLeas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17.</w:t>
      </w:r>
      <w:r w:rsidRPr="009C3670">
        <w:rPr>
          <w:rFonts w:ascii="宋体" w:eastAsia="宋体" w:hAnsi="宋体" w:hint="eastAsia"/>
          <w:sz w:val="30"/>
          <w:szCs w:val="30"/>
        </w:rPr>
        <w:t>存储环境：包装好的注射泵贮存在相对湿度不超过93%（无凝露），无腐蚀性气体通风良好的室内，且室内温度条件为：-20℃～+55℃，大气压为700hPa</w:t>
      </w:r>
      <w:r w:rsidRPr="009C3670">
        <w:rPr>
          <w:rFonts w:ascii="宋体" w:eastAsia="宋体" w:hAnsi="宋体" w:hint="eastAsia"/>
          <w:bCs/>
          <w:sz w:val="30"/>
          <w:szCs w:val="30"/>
        </w:rPr>
        <w:t>～1060hPa</w:t>
      </w:r>
    </w:p>
    <w:p w:rsidR="002B763E" w:rsidRDefault="002B763E" w:rsidP="009C3670">
      <w:pPr>
        <w:tabs>
          <w:tab w:val="left" w:pos="3332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</w:p>
    <w:p w:rsidR="009C3670" w:rsidRDefault="009C3670" w:rsidP="009C3670">
      <w:pPr>
        <w:tabs>
          <w:tab w:val="left" w:pos="3332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</w:p>
    <w:p w:rsidR="009C3670" w:rsidRDefault="009C3670" w:rsidP="009C3670">
      <w:pPr>
        <w:tabs>
          <w:tab w:val="left" w:pos="3332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</w:p>
    <w:p w:rsidR="009C3670" w:rsidRDefault="009C3670" w:rsidP="009C3670">
      <w:pPr>
        <w:tabs>
          <w:tab w:val="left" w:pos="3332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</w:p>
    <w:p w:rsidR="009C3670" w:rsidRDefault="009C3670" w:rsidP="009C3670">
      <w:pPr>
        <w:tabs>
          <w:tab w:val="left" w:pos="3332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</w:p>
    <w:p w:rsidR="009C3670" w:rsidRDefault="009C3670" w:rsidP="009C3670">
      <w:pPr>
        <w:tabs>
          <w:tab w:val="left" w:pos="3332"/>
        </w:tabs>
        <w:snapToGrid w:val="0"/>
        <w:spacing w:line="240" w:lineRule="atLeast"/>
        <w:jc w:val="center"/>
        <w:rPr>
          <w:rFonts w:asciiTheme="minorEastAsia" w:hAnsiTheme="minorEastAsia"/>
          <w:b/>
          <w:sz w:val="30"/>
          <w:szCs w:val="30"/>
        </w:rPr>
      </w:pPr>
      <w:r w:rsidRPr="009C3670">
        <w:rPr>
          <w:rFonts w:asciiTheme="minorEastAsia" w:hAnsiTheme="minorEastAsia" w:hint="eastAsia"/>
          <w:b/>
          <w:sz w:val="30"/>
          <w:szCs w:val="30"/>
        </w:rPr>
        <w:t>输液泵技术参数</w:t>
      </w:r>
    </w:p>
    <w:p w:rsidR="009C3670" w:rsidRPr="009C3670" w:rsidRDefault="009C3670" w:rsidP="009C3670">
      <w:pPr>
        <w:rPr>
          <w:rFonts w:asciiTheme="minorEastAsia" w:hAnsiTheme="minorEastAsia"/>
          <w:sz w:val="30"/>
          <w:szCs w:val="30"/>
        </w:rPr>
      </w:pP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大屏幕高清晰彩色LCD液晶显示，数值显示有小数位防错设计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输液器规格：标准PVC输液器，六档位设计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bCs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输液流速：</w:t>
      </w:r>
      <w:r w:rsidRPr="009C3670">
        <w:rPr>
          <w:rFonts w:asciiTheme="minorEastAsia" w:hAnsiTheme="minorEastAsia" w:hint="eastAsia"/>
          <w:bCs/>
          <w:sz w:val="30"/>
          <w:szCs w:val="30"/>
        </w:rPr>
        <w:t>1mL/h～1100mL/h，可按1mL/h递增或递减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bCs/>
          <w:sz w:val="30"/>
          <w:szCs w:val="30"/>
        </w:rPr>
      </w:pPr>
      <w:r w:rsidRPr="009C3670">
        <w:rPr>
          <w:rFonts w:asciiTheme="minorEastAsia" w:hAnsiTheme="minorEastAsia" w:hint="eastAsia"/>
          <w:bCs/>
          <w:sz w:val="30"/>
          <w:szCs w:val="30"/>
        </w:rPr>
        <w:t>输液量精度误差：±5%（普通输液器），泵内特有恒温装置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输液总量预置：1ml~9999ml，以1ml递增或递减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阻塞灵敏度：高（0.06MPa～0.1MPa）中（0.1MPa～0.14MPa）低（0.14MPa～0.18MPa）三档可选，并动态实时阻塞压力指示（DPS）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KVO：4ml/h，当输液速度大于KVO速度时，输液完成以KVO速度运行；当输液速度小于KVO速度时，输液完成只发出报警，输液速度不变。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报警功能：气泡报警、阻塞报警、输完报警、开门报警、欠压报警、速度异常报警、遗忘操作报警</w:t>
      </w:r>
    </w:p>
    <w:p w:rsidR="009C3670" w:rsidRPr="009C3670" w:rsidRDefault="009C3670" w:rsidP="009C3670">
      <w:pPr>
        <w:numPr>
          <w:ilvl w:val="0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其他功能：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具有输液累计量显示功能。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具有交流电停止自动切换机内电池，给电池充电功能。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具有快排、快输功能：停止状态为快排，速度为700ml/h，用于排除管路中的气泡；启动状态为快输，速度为700ml/h，用于对患者的快速输液。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具有“滴数/分”、“毫升</w:t>
      </w:r>
      <w:r w:rsidRPr="009C3670">
        <w:rPr>
          <w:rFonts w:asciiTheme="minorEastAsia" w:hAnsiTheme="minorEastAsia"/>
          <w:sz w:val="30"/>
          <w:szCs w:val="30"/>
        </w:rPr>
        <w:t>/</w:t>
      </w:r>
      <w:r w:rsidRPr="009C3670">
        <w:rPr>
          <w:rFonts w:asciiTheme="minorEastAsia" w:hAnsiTheme="minorEastAsia" w:hint="eastAsia"/>
          <w:sz w:val="30"/>
          <w:szCs w:val="30"/>
        </w:rPr>
        <w:t>小时”与“时间-预置量”三种输液速度设置方式。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具有报警声消除功能，即静音功能。部分报警音在消除2分钟内再次启动。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具有开机自检功能：输液泵上电后，系统进行自检。</w:t>
      </w:r>
    </w:p>
    <w:p w:rsidR="009C3670" w:rsidRPr="009C3670" w:rsidRDefault="009C3670" w:rsidP="009C3670">
      <w:pPr>
        <w:numPr>
          <w:ilvl w:val="1"/>
          <w:numId w:val="4"/>
        </w:num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 w:rsidRPr="009C3670">
        <w:rPr>
          <w:rFonts w:asciiTheme="minorEastAsia" w:hAnsiTheme="minorEastAsia" w:hint="eastAsia"/>
          <w:sz w:val="30"/>
          <w:szCs w:val="30"/>
        </w:rPr>
        <w:t>具有记忆功能：输液泵可对关机前最后一次正确输液参数进行记录，并可保留8年以上。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10.</w:t>
      </w:r>
      <w:r w:rsidRPr="009C3670">
        <w:rPr>
          <w:rFonts w:asciiTheme="minorEastAsia" w:hAnsiTheme="minorEastAsia" w:hint="eastAsia"/>
          <w:sz w:val="30"/>
          <w:szCs w:val="30"/>
        </w:rPr>
        <w:t>电源电压：交流输入：AC220V/50Hz 内部电池：DC9.6 V~DC10.1V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lastRenderedPageBreak/>
        <w:t>11.</w:t>
      </w:r>
      <w:r w:rsidRPr="009C3670">
        <w:rPr>
          <w:rFonts w:asciiTheme="minorEastAsia" w:hAnsiTheme="minorEastAsia" w:hint="eastAsia"/>
          <w:sz w:val="30"/>
          <w:szCs w:val="30"/>
        </w:rPr>
        <w:t>功耗：不大于20VA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12.</w:t>
      </w:r>
      <w:r w:rsidRPr="009C3670">
        <w:rPr>
          <w:rFonts w:asciiTheme="minorEastAsia" w:hAnsiTheme="minorEastAsia" w:hint="eastAsia"/>
          <w:sz w:val="30"/>
          <w:szCs w:val="30"/>
        </w:rPr>
        <w:t>内置电池工作时间：电池连续充电时间不小于8小时，在30ml/h可连续工作3小时以上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13.</w:t>
      </w:r>
      <w:r w:rsidRPr="009C3670">
        <w:rPr>
          <w:rFonts w:asciiTheme="minorEastAsia" w:hAnsiTheme="minorEastAsia" w:hint="eastAsia"/>
          <w:sz w:val="30"/>
          <w:szCs w:val="30"/>
        </w:rPr>
        <w:t>外形尺寸(mm)：174(长)×126（宽）×215（高）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14.</w:t>
      </w:r>
      <w:r w:rsidRPr="009C3670">
        <w:rPr>
          <w:rFonts w:asciiTheme="minorEastAsia" w:hAnsiTheme="minorEastAsia" w:hint="eastAsia"/>
          <w:sz w:val="30"/>
          <w:szCs w:val="30"/>
        </w:rPr>
        <w:t>重量：约2.5kg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15.</w:t>
      </w:r>
      <w:r w:rsidRPr="009C3670">
        <w:rPr>
          <w:rFonts w:asciiTheme="minorEastAsia" w:hAnsiTheme="minorEastAsia" w:hint="eastAsia"/>
          <w:sz w:val="30"/>
          <w:szCs w:val="30"/>
        </w:rPr>
        <w:t>安全分类：I 类、带内部电源的BF型普通设备，防水等级：IPX1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16.</w:t>
      </w:r>
      <w:r w:rsidRPr="009C3670">
        <w:rPr>
          <w:rFonts w:asciiTheme="minorEastAsia" w:hAnsiTheme="minorEastAsia" w:hint="eastAsia"/>
          <w:sz w:val="30"/>
          <w:szCs w:val="30"/>
        </w:rPr>
        <w:t xml:space="preserve">工作环境：环境温度： 10℃~30℃，相对湿度：30%~75%，大气压力：860 </w:t>
      </w:r>
      <w:proofErr w:type="spellStart"/>
      <w:r w:rsidRPr="009C3670">
        <w:rPr>
          <w:rFonts w:asciiTheme="minorEastAsia" w:hAnsiTheme="minorEastAsia" w:hint="eastAsia"/>
          <w:sz w:val="30"/>
          <w:szCs w:val="30"/>
        </w:rPr>
        <w:t>hPa</w:t>
      </w:r>
      <w:proofErr w:type="spellEnd"/>
      <w:r w:rsidRPr="009C3670">
        <w:rPr>
          <w:rFonts w:asciiTheme="minorEastAsia" w:hAnsiTheme="minorEastAsia" w:hint="eastAsia"/>
          <w:sz w:val="30"/>
          <w:szCs w:val="30"/>
        </w:rPr>
        <w:t xml:space="preserve"> -1060hPa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 w:hint="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17.</w:t>
      </w:r>
      <w:r w:rsidRPr="009C3670">
        <w:rPr>
          <w:rFonts w:asciiTheme="minorEastAsia" w:hAnsiTheme="minorEastAsia" w:hint="eastAsia"/>
          <w:sz w:val="30"/>
          <w:szCs w:val="30"/>
        </w:rPr>
        <w:t>输液泵应在无强冲击振动，水和其它流体不能侵入装置内部，周围无腐蚀性气体的环境中工作</w:t>
      </w:r>
    </w:p>
    <w:p w:rsidR="009C3670" w:rsidRPr="009C3670" w:rsidRDefault="009C3670" w:rsidP="009C3670">
      <w:pPr>
        <w:tabs>
          <w:tab w:val="left" w:pos="3198"/>
        </w:tabs>
        <w:snapToGrid w:val="0"/>
        <w:spacing w:line="240" w:lineRule="atLeast"/>
        <w:jc w:val="left"/>
        <w:rPr>
          <w:rFonts w:asciiTheme="minorEastAsia" w:hAnsiTheme="minorEastAsia"/>
          <w:sz w:val="30"/>
          <w:szCs w:val="30"/>
        </w:rPr>
      </w:pPr>
    </w:p>
    <w:sectPr w:rsidR="009C3670" w:rsidRPr="009C3670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54E" w:rsidRDefault="0055554E" w:rsidP="00735AE3">
      <w:r>
        <w:separator/>
      </w:r>
    </w:p>
  </w:endnote>
  <w:endnote w:type="continuationSeparator" w:id="0">
    <w:p w:rsidR="0055554E" w:rsidRDefault="0055554E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54E" w:rsidRDefault="0055554E" w:rsidP="00735AE3">
      <w:r>
        <w:separator/>
      </w:r>
    </w:p>
  </w:footnote>
  <w:footnote w:type="continuationSeparator" w:id="0">
    <w:p w:rsidR="0055554E" w:rsidRDefault="0055554E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2878"/>
    <w:rsid w:val="002A5B27"/>
    <w:rsid w:val="002B763E"/>
    <w:rsid w:val="00367869"/>
    <w:rsid w:val="0037681F"/>
    <w:rsid w:val="00377913"/>
    <w:rsid w:val="003A17A7"/>
    <w:rsid w:val="003E7775"/>
    <w:rsid w:val="0048039B"/>
    <w:rsid w:val="0049292D"/>
    <w:rsid w:val="00505D2E"/>
    <w:rsid w:val="0054132D"/>
    <w:rsid w:val="0055554E"/>
    <w:rsid w:val="0058646F"/>
    <w:rsid w:val="005865B2"/>
    <w:rsid w:val="005B5242"/>
    <w:rsid w:val="005E0B3D"/>
    <w:rsid w:val="00607AC6"/>
    <w:rsid w:val="00642E5D"/>
    <w:rsid w:val="00656567"/>
    <w:rsid w:val="0069104D"/>
    <w:rsid w:val="006B4461"/>
    <w:rsid w:val="006C539C"/>
    <w:rsid w:val="006D5129"/>
    <w:rsid w:val="00733846"/>
    <w:rsid w:val="00735AE3"/>
    <w:rsid w:val="007722C8"/>
    <w:rsid w:val="0079658A"/>
    <w:rsid w:val="007D35CF"/>
    <w:rsid w:val="007F7897"/>
    <w:rsid w:val="00820960"/>
    <w:rsid w:val="008834E6"/>
    <w:rsid w:val="008C07E0"/>
    <w:rsid w:val="008D0838"/>
    <w:rsid w:val="008F22EB"/>
    <w:rsid w:val="008F5BB1"/>
    <w:rsid w:val="00906583"/>
    <w:rsid w:val="0092189A"/>
    <w:rsid w:val="0095363A"/>
    <w:rsid w:val="00987838"/>
    <w:rsid w:val="009C3670"/>
    <w:rsid w:val="00A2728D"/>
    <w:rsid w:val="00A30BB7"/>
    <w:rsid w:val="00A64ABB"/>
    <w:rsid w:val="00A96216"/>
    <w:rsid w:val="00AA02CA"/>
    <w:rsid w:val="00AF4308"/>
    <w:rsid w:val="00B0014D"/>
    <w:rsid w:val="00B1519C"/>
    <w:rsid w:val="00B40AE1"/>
    <w:rsid w:val="00B60227"/>
    <w:rsid w:val="00B602B9"/>
    <w:rsid w:val="00C47E68"/>
    <w:rsid w:val="00C63184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045E3"/>
    <w:rsid w:val="00E14D36"/>
    <w:rsid w:val="00E6601F"/>
    <w:rsid w:val="00EE3E75"/>
    <w:rsid w:val="00F0242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6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25</cp:revision>
  <cp:lastPrinted>2020-12-14T23:51:00Z</cp:lastPrinted>
  <dcterms:created xsi:type="dcterms:W3CDTF">2020-12-14T09:12:00Z</dcterms:created>
  <dcterms:modified xsi:type="dcterms:W3CDTF">2021-06-11T06:18:00Z</dcterms:modified>
</cp:coreProperties>
</file>