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304693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   20</w:t>
      </w:r>
      <w:r w:rsidR="003D2DAF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20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年</w:t>
      </w:r>
      <w:r w:rsidR="00AB463C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8</w:t>
      </w:r>
      <w:r w:rsidR="00870157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月</w:t>
      </w:r>
      <w:r w:rsidR="00AB463C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3</w:t>
      </w:r>
      <w:r w:rsidR="00204058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日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医疗器械询价采购中标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</w:t>
      </w:r>
      <w:r w:rsidR="003D2DAF">
        <w:rPr>
          <w:rFonts w:eastAsia="黑体" w:hint="eastAsia"/>
          <w:color w:val="333399"/>
          <w:spacing w:val="40"/>
          <w:w w:val="66"/>
          <w:sz w:val="32"/>
          <w:szCs w:val="32"/>
        </w:rPr>
        <w:t>YLQX2020000</w:t>
      </w:r>
      <w:r w:rsidR="00AB463C">
        <w:rPr>
          <w:rFonts w:eastAsia="黑体" w:hint="eastAsia"/>
          <w:color w:val="333399"/>
          <w:spacing w:val="40"/>
          <w:w w:val="66"/>
          <w:sz w:val="32"/>
          <w:szCs w:val="32"/>
        </w:rPr>
        <w:t>9</w:t>
      </w:r>
      <w:r w:rsidR="00F81B70">
        <w:rPr>
          <w:rFonts w:eastAsia="黑体" w:hint="eastAsia"/>
          <w:color w:val="333399"/>
          <w:spacing w:val="40"/>
          <w:w w:val="66"/>
          <w:sz w:val="32"/>
          <w:szCs w:val="32"/>
        </w:rPr>
        <w:t>-</w:t>
      </w:r>
      <w:r w:rsidR="00AB463C">
        <w:rPr>
          <w:rFonts w:eastAsia="黑体" w:hint="eastAsia"/>
          <w:color w:val="333399"/>
          <w:spacing w:val="40"/>
          <w:w w:val="66"/>
          <w:sz w:val="32"/>
          <w:szCs w:val="32"/>
        </w:rPr>
        <w:t>10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3085"/>
        <w:gridCol w:w="4253"/>
        <w:gridCol w:w="1842"/>
      </w:tblGrid>
      <w:tr w:rsidR="00304693" w:rsidTr="005215FE">
        <w:tc>
          <w:tcPr>
            <w:tcW w:w="3085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25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15360A" w:rsidRPr="00EF4B6C" w:rsidTr="005215FE">
        <w:tc>
          <w:tcPr>
            <w:tcW w:w="3085" w:type="dxa"/>
            <w:vAlign w:val="center"/>
          </w:tcPr>
          <w:p w:rsidR="0015360A" w:rsidRPr="00EF4B6C" w:rsidRDefault="00AB463C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DSA血管机技术保修</w:t>
            </w:r>
          </w:p>
        </w:tc>
        <w:tc>
          <w:tcPr>
            <w:tcW w:w="4253" w:type="dxa"/>
            <w:vAlign w:val="center"/>
          </w:tcPr>
          <w:p w:rsidR="0015360A" w:rsidRPr="00EF4B6C" w:rsidRDefault="005215FE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哈尔滨晟泽医疗器械技术服务有限公司</w:t>
            </w:r>
          </w:p>
        </w:tc>
        <w:tc>
          <w:tcPr>
            <w:tcW w:w="1842" w:type="dxa"/>
            <w:vAlign w:val="center"/>
          </w:tcPr>
          <w:p w:rsidR="0015360A" w:rsidRPr="00EF4B6C" w:rsidRDefault="005215FE" w:rsidP="0015360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11.00</w:t>
            </w:r>
          </w:p>
        </w:tc>
      </w:tr>
      <w:tr w:rsidR="000125BB" w:rsidRPr="00EF4B6C" w:rsidTr="005215FE">
        <w:tc>
          <w:tcPr>
            <w:tcW w:w="3085" w:type="dxa"/>
            <w:vAlign w:val="center"/>
          </w:tcPr>
          <w:p w:rsidR="000125BB" w:rsidRDefault="00AB463C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生物刺激反馈仪</w:t>
            </w:r>
          </w:p>
        </w:tc>
        <w:tc>
          <w:tcPr>
            <w:tcW w:w="4253" w:type="dxa"/>
            <w:vAlign w:val="center"/>
          </w:tcPr>
          <w:p w:rsidR="000125BB" w:rsidRDefault="005215FE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哈尔滨恒萱欣经贸有限公司</w:t>
            </w:r>
          </w:p>
        </w:tc>
        <w:tc>
          <w:tcPr>
            <w:tcW w:w="1842" w:type="dxa"/>
            <w:vAlign w:val="center"/>
          </w:tcPr>
          <w:p w:rsidR="000125BB" w:rsidRDefault="005215FE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2.88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20</w:t>
      </w:r>
      <w:r w:rsidR="003D2DAF">
        <w:rPr>
          <w:rFonts w:hint="eastAsia"/>
          <w:b/>
          <w:sz w:val="28"/>
          <w:szCs w:val="28"/>
        </w:rPr>
        <w:t>20</w:t>
      </w:r>
      <w:r w:rsidRPr="00EF4B6C">
        <w:rPr>
          <w:rFonts w:hint="eastAsia"/>
          <w:b/>
          <w:sz w:val="28"/>
          <w:szCs w:val="28"/>
        </w:rPr>
        <w:t>年</w:t>
      </w:r>
      <w:r w:rsidR="00AB463C">
        <w:rPr>
          <w:rFonts w:hint="eastAsia"/>
          <w:b/>
          <w:sz w:val="28"/>
          <w:szCs w:val="28"/>
        </w:rPr>
        <w:t>8</w:t>
      </w:r>
      <w:r w:rsidRPr="00EF4B6C">
        <w:rPr>
          <w:rFonts w:hint="eastAsia"/>
          <w:b/>
          <w:sz w:val="28"/>
          <w:szCs w:val="28"/>
        </w:rPr>
        <w:t>月</w:t>
      </w:r>
      <w:r w:rsidR="00AB463C">
        <w:rPr>
          <w:rFonts w:hint="eastAsia"/>
          <w:b/>
          <w:sz w:val="28"/>
          <w:szCs w:val="28"/>
        </w:rPr>
        <w:t>3</w:t>
      </w:r>
      <w:r w:rsidRPr="00EF4B6C">
        <w:rPr>
          <w:rFonts w:hint="eastAsia"/>
          <w:b/>
          <w:sz w:val="28"/>
          <w:szCs w:val="28"/>
        </w:rPr>
        <w:t>日</w:t>
      </w: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21C" w:rsidRDefault="0018221C" w:rsidP="00AE5C1F">
      <w:r>
        <w:separator/>
      </w:r>
    </w:p>
  </w:endnote>
  <w:endnote w:type="continuationSeparator" w:id="0">
    <w:p w:rsidR="0018221C" w:rsidRDefault="0018221C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5E555C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5215FE" w:rsidRPr="005215FE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21C" w:rsidRDefault="0018221C" w:rsidP="00AE5C1F">
      <w:r>
        <w:separator/>
      </w:r>
    </w:p>
  </w:footnote>
  <w:footnote w:type="continuationSeparator" w:id="0">
    <w:p w:rsidR="0018221C" w:rsidRDefault="0018221C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25AD"/>
    <w:rsid w:val="00685A6E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</Pages>
  <Words>31</Words>
  <Characters>177</Characters>
  <Application>Microsoft Office Word</Application>
  <DocSecurity>0</DocSecurity>
  <Lines>1</Lines>
  <Paragraphs>1</Paragraphs>
  <ScaleCrop>false</ScaleCrop>
  <Company>MS</Company>
  <LinksUpToDate>false</LinksUpToDate>
  <CharactersWithSpaces>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未定义</dc:creator>
  <cp:lastModifiedBy>Administrator</cp:lastModifiedBy>
  <cp:revision>22</cp:revision>
  <cp:lastPrinted>2019-09-30T01:12:00Z</cp:lastPrinted>
  <dcterms:created xsi:type="dcterms:W3CDTF">2018-08-06T01:45:00Z</dcterms:created>
  <dcterms:modified xsi:type="dcterms:W3CDTF">2020-08-04T01:22:00Z</dcterms:modified>
</cp:coreProperties>
</file>