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C1F" w:rsidRPr="00AE5C1F" w:rsidRDefault="00AE5C1F" w:rsidP="00AE5C1F">
      <w:pPr>
        <w:rPr>
          <w:rFonts w:eastAsia="仿宋_GB2312"/>
          <w:sz w:val="84"/>
        </w:rPr>
      </w:pPr>
    </w:p>
    <w:p w:rsidR="00957CAD" w:rsidRPr="00CB2288" w:rsidRDefault="0098724B" w:rsidP="00AE5C1F">
      <w:pPr>
        <w:ind w:right="105"/>
        <w:jc w:val="right"/>
        <w:rPr>
          <w:rFonts w:asciiTheme="majorEastAsia" w:eastAsiaTheme="majorEastAsia" w:hAnsiTheme="majorEastAsia"/>
          <w:b/>
          <w:color w:val="333399"/>
          <w:spacing w:val="40"/>
          <w:w w:val="66"/>
          <w:sz w:val="60"/>
          <w:szCs w:val="60"/>
        </w:rPr>
      </w:pPr>
      <w:r w:rsidRPr="00CB2288">
        <w:rPr>
          <w:rFonts w:asciiTheme="majorEastAsia" w:eastAsiaTheme="majorEastAsia" w:hAnsiTheme="majorEastAsia" w:hint="eastAsia"/>
          <w:b/>
          <w:color w:val="333399"/>
          <w:spacing w:val="40"/>
          <w:w w:val="66"/>
          <w:sz w:val="60"/>
          <w:szCs w:val="60"/>
        </w:rPr>
        <w:t>长春市九台区人民医院</w:t>
      </w:r>
    </w:p>
    <w:p w:rsidR="00390979" w:rsidRDefault="00B510BB" w:rsidP="0036449E">
      <w:pPr>
        <w:ind w:right="105"/>
        <w:jc w:val="right"/>
        <w:rPr>
          <w:rFonts w:asciiTheme="majorEastAsia" w:eastAsiaTheme="majorEastAsia" w:hAnsiTheme="majorEastAsia" w:hint="eastAsia"/>
          <w:b/>
          <w:color w:val="333399"/>
          <w:spacing w:val="40"/>
          <w:w w:val="66"/>
          <w:sz w:val="60"/>
          <w:szCs w:val="60"/>
        </w:rPr>
      </w:pPr>
      <w:r>
        <w:rPr>
          <w:rFonts w:asciiTheme="majorEastAsia" w:eastAsiaTheme="majorEastAsia" w:hAnsiTheme="majorEastAsia" w:hint="eastAsia"/>
          <w:b/>
          <w:color w:val="333399"/>
          <w:spacing w:val="40"/>
          <w:w w:val="66"/>
          <w:sz w:val="60"/>
          <w:szCs w:val="60"/>
        </w:rPr>
        <w:t>老年病综合楼</w:t>
      </w:r>
      <w:r w:rsidR="004B2716">
        <w:rPr>
          <w:rFonts w:asciiTheme="majorEastAsia" w:eastAsiaTheme="majorEastAsia" w:hAnsiTheme="majorEastAsia" w:hint="eastAsia"/>
          <w:b/>
          <w:color w:val="333399"/>
          <w:spacing w:val="40"/>
          <w:w w:val="66"/>
          <w:sz w:val="60"/>
          <w:szCs w:val="60"/>
        </w:rPr>
        <w:t>气动物流传输系统</w:t>
      </w:r>
      <w:r w:rsidR="009C65D6" w:rsidRPr="00CB2288">
        <w:rPr>
          <w:rFonts w:asciiTheme="majorEastAsia" w:eastAsiaTheme="majorEastAsia" w:hAnsiTheme="majorEastAsia" w:hint="eastAsia"/>
          <w:b/>
          <w:color w:val="333399"/>
          <w:spacing w:val="40"/>
          <w:w w:val="66"/>
          <w:sz w:val="60"/>
          <w:szCs w:val="60"/>
        </w:rPr>
        <w:t>采购</w:t>
      </w:r>
    </w:p>
    <w:p w:rsidR="00AE5C1F" w:rsidRPr="00CB2288" w:rsidRDefault="0036449E" w:rsidP="0036449E">
      <w:pPr>
        <w:ind w:right="105"/>
        <w:jc w:val="right"/>
        <w:rPr>
          <w:rFonts w:asciiTheme="majorEastAsia" w:eastAsiaTheme="majorEastAsia" w:hAnsiTheme="majorEastAsia"/>
          <w:b/>
          <w:color w:val="333399"/>
          <w:spacing w:val="40"/>
          <w:w w:val="66"/>
          <w:sz w:val="60"/>
          <w:szCs w:val="60"/>
        </w:rPr>
      </w:pPr>
      <w:r>
        <w:rPr>
          <w:rFonts w:asciiTheme="majorEastAsia" w:eastAsiaTheme="majorEastAsia" w:hAnsiTheme="majorEastAsia" w:hint="eastAsia"/>
          <w:b/>
          <w:color w:val="333399"/>
          <w:spacing w:val="40"/>
          <w:w w:val="66"/>
          <w:sz w:val="60"/>
          <w:szCs w:val="60"/>
        </w:rPr>
        <w:t>原系统升级改造</w:t>
      </w:r>
      <w:r w:rsidR="009C65D6" w:rsidRPr="00CB2288">
        <w:rPr>
          <w:rFonts w:asciiTheme="majorEastAsia" w:eastAsiaTheme="majorEastAsia" w:hAnsiTheme="majorEastAsia" w:hint="eastAsia"/>
          <w:b/>
          <w:color w:val="333399"/>
          <w:spacing w:val="40"/>
          <w:w w:val="66"/>
          <w:sz w:val="60"/>
          <w:szCs w:val="60"/>
        </w:rPr>
        <w:t>公告</w:t>
      </w:r>
    </w:p>
    <w:p w:rsidR="00AE5C1F" w:rsidRPr="0080752E" w:rsidRDefault="00AE5C1F" w:rsidP="00AE5C1F">
      <w:pPr>
        <w:ind w:right="1025"/>
        <w:jc w:val="center"/>
        <w:rPr>
          <w:rFonts w:eastAsia="黑体"/>
          <w:b/>
          <w:color w:val="333399"/>
          <w:spacing w:val="40"/>
          <w:w w:val="66"/>
          <w:sz w:val="60"/>
          <w:szCs w:val="60"/>
        </w:rPr>
      </w:pPr>
    </w:p>
    <w:p w:rsidR="00AE5C1F" w:rsidRPr="0080752E" w:rsidRDefault="00AE5C1F" w:rsidP="00AE5C1F">
      <w:pPr>
        <w:jc w:val="center"/>
        <w:rPr>
          <w:rFonts w:eastAsia="黑体"/>
          <w:b/>
          <w:color w:val="333399"/>
          <w:spacing w:val="40"/>
          <w:w w:val="66"/>
          <w:sz w:val="15"/>
          <w:szCs w:val="15"/>
        </w:rPr>
      </w:pPr>
      <w:r w:rsidRPr="0080752E">
        <w:rPr>
          <w:rFonts w:eastAsia="黑体"/>
          <w:b/>
          <w:color w:val="333399"/>
          <w:spacing w:val="40"/>
          <w:w w:val="66"/>
          <w:sz w:val="56"/>
          <w:szCs w:val="56"/>
        </w:rPr>
        <w:t xml:space="preserve">            </w:t>
      </w:r>
    </w:p>
    <w:p w:rsidR="00AE5C1F" w:rsidRPr="0080752E" w:rsidRDefault="00AE5C1F" w:rsidP="00AE5C1F">
      <w:pPr>
        <w:jc w:val="center"/>
        <w:rPr>
          <w:rFonts w:eastAsia="黑体"/>
          <w:color w:val="333399"/>
          <w:spacing w:val="40"/>
          <w:w w:val="66"/>
          <w:sz w:val="32"/>
          <w:szCs w:val="32"/>
        </w:rPr>
      </w:pPr>
      <w:r w:rsidRPr="0080752E">
        <w:rPr>
          <w:rFonts w:eastAsia="黑体"/>
          <w:color w:val="333399"/>
          <w:spacing w:val="40"/>
          <w:w w:val="66"/>
          <w:sz w:val="32"/>
          <w:szCs w:val="32"/>
        </w:rPr>
        <w:t>（项目编号：</w:t>
      </w:r>
      <w:r w:rsidR="0098724B">
        <w:rPr>
          <w:rFonts w:eastAsia="黑体" w:hint="eastAsia"/>
          <w:color w:val="333399"/>
          <w:spacing w:val="40"/>
          <w:w w:val="66"/>
          <w:sz w:val="32"/>
          <w:szCs w:val="32"/>
        </w:rPr>
        <w:t>JTQRMYY</w:t>
      </w:r>
      <w:r w:rsidR="003B7FDF">
        <w:rPr>
          <w:rFonts w:eastAsia="黑体" w:hint="eastAsia"/>
          <w:color w:val="333399"/>
          <w:spacing w:val="40"/>
          <w:w w:val="66"/>
          <w:sz w:val="32"/>
          <w:szCs w:val="32"/>
        </w:rPr>
        <w:t>YLQX</w:t>
      </w:r>
      <w:r w:rsidR="0098724B">
        <w:rPr>
          <w:rFonts w:eastAsia="黑体" w:hint="eastAsia"/>
          <w:color w:val="333399"/>
          <w:spacing w:val="40"/>
          <w:w w:val="66"/>
          <w:sz w:val="32"/>
          <w:szCs w:val="32"/>
        </w:rPr>
        <w:t>20</w:t>
      </w:r>
      <w:r w:rsidR="00E52DE5">
        <w:rPr>
          <w:rFonts w:eastAsia="黑体" w:hint="eastAsia"/>
          <w:color w:val="333399"/>
          <w:spacing w:val="40"/>
          <w:w w:val="66"/>
          <w:sz w:val="32"/>
          <w:szCs w:val="32"/>
        </w:rPr>
        <w:t>20</w:t>
      </w:r>
      <w:r w:rsidR="0098724B">
        <w:rPr>
          <w:rFonts w:eastAsia="黑体" w:hint="eastAsia"/>
          <w:color w:val="333399"/>
          <w:spacing w:val="40"/>
          <w:w w:val="66"/>
          <w:sz w:val="32"/>
          <w:szCs w:val="32"/>
        </w:rPr>
        <w:t>0</w:t>
      </w:r>
      <w:r w:rsidR="00E52DE5">
        <w:rPr>
          <w:rFonts w:eastAsia="黑体" w:hint="eastAsia"/>
          <w:color w:val="333399"/>
          <w:spacing w:val="40"/>
          <w:w w:val="66"/>
          <w:sz w:val="32"/>
          <w:szCs w:val="32"/>
        </w:rPr>
        <w:t>00</w:t>
      </w:r>
      <w:r w:rsidR="004B2716">
        <w:rPr>
          <w:rFonts w:eastAsia="黑体" w:hint="eastAsia"/>
          <w:color w:val="333399"/>
          <w:spacing w:val="40"/>
          <w:w w:val="66"/>
          <w:sz w:val="32"/>
          <w:szCs w:val="32"/>
        </w:rPr>
        <w:t>5</w:t>
      </w:r>
      <w:r w:rsidRPr="0080752E">
        <w:rPr>
          <w:rFonts w:eastAsia="黑体"/>
          <w:color w:val="333399"/>
          <w:spacing w:val="40"/>
          <w:w w:val="66"/>
          <w:sz w:val="32"/>
          <w:szCs w:val="32"/>
        </w:rPr>
        <w:t>）</w:t>
      </w:r>
    </w:p>
    <w:p w:rsidR="00AE5C1F" w:rsidRPr="0080752E" w:rsidRDefault="00AE5C1F" w:rsidP="00AE5C1F">
      <w:pPr>
        <w:rPr>
          <w:color w:val="333399"/>
          <w:sz w:val="40"/>
        </w:rPr>
      </w:pPr>
    </w:p>
    <w:p w:rsidR="00AE5C1F" w:rsidRDefault="009C65D6" w:rsidP="003B7A4C">
      <w:pPr>
        <w:ind w:firstLineChars="200" w:firstLine="526"/>
        <w:rPr>
          <w:color w:val="333399"/>
          <w:sz w:val="28"/>
          <w:szCs w:val="28"/>
        </w:rPr>
      </w:pPr>
      <w:r w:rsidRPr="009C65D6">
        <w:rPr>
          <w:rFonts w:hint="eastAsia"/>
          <w:color w:val="333399"/>
          <w:sz w:val="28"/>
          <w:szCs w:val="28"/>
        </w:rPr>
        <w:t>经院医疗器械采购管理委员会审批，对</w:t>
      </w:r>
      <w:r w:rsidR="0036449E" w:rsidRPr="0036449E">
        <w:rPr>
          <w:rFonts w:hint="eastAsia"/>
          <w:color w:val="333399"/>
          <w:sz w:val="28"/>
          <w:szCs w:val="28"/>
        </w:rPr>
        <w:t>老年病综合楼气动物流传输系统</w:t>
      </w:r>
      <w:r w:rsidR="0036449E">
        <w:rPr>
          <w:rFonts w:hint="eastAsia"/>
          <w:color w:val="333399"/>
          <w:sz w:val="28"/>
          <w:szCs w:val="28"/>
        </w:rPr>
        <w:t>及</w:t>
      </w:r>
      <w:r w:rsidR="0036449E" w:rsidRPr="0036449E">
        <w:rPr>
          <w:rFonts w:hint="eastAsia"/>
          <w:color w:val="333399"/>
          <w:sz w:val="28"/>
          <w:szCs w:val="28"/>
        </w:rPr>
        <w:t>原系统升级改造</w:t>
      </w:r>
      <w:r w:rsidR="002F14C5">
        <w:rPr>
          <w:rFonts w:hint="eastAsia"/>
          <w:color w:val="333399"/>
          <w:sz w:val="28"/>
          <w:szCs w:val="28"/>
        </w:rPr>
        <w:t>进行</w:t>
      </w:r>
      <w:r w:rsidRPr="009C65D6">
        <w:rPr>
          <w:rFonts w:hint="eastAsia"/>
          <w:color w:val="333399"/>
          <w:sz w:val="28"/>
          <w:szCs w:val="28"/>
        </w:rPr>
        <w:t>询价采购，</w:t>
      </w:r>
      <w:r w:rsidRPr="009C65D6">
        <w:rPr>
          <w:color w:val="333399"/>
          <w:sz w:val="28"/>
          <w:szCs w:val="28"/>
        </w:rPr>
        <w:t>欢迎符合投标人资格要求的单位参加本次采购活动</w:t>
      </w:r>
      <w:r w:rsidR="00AF6247">
        <w:rPr>
          <w:rFonts w:hint="eastAsia"/>
          <w:color w:val="333399"/>
          <w:sz w:val="28"/>
          <w:szCs w:val="28"/>
        </w:rPr>
        <w:t>，由于现处疫情期间，投标人可将投标文件以电子版发送至我院设备科邮箱进行审核。</w:t>
      </w: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AE5C1F" w:rsidP="00AE5C1F">
      <w:pPr>
        <w:rPr>
          <w:color w:val="333399"/>
          <w:sz w:val="36"/>
        </w:rPr>
      </w:pPr>
    </w:p>
    <w:p w:rsidR="00AE5C1F" w:rsidRPr="0080752E" w:rsidRDefault="0098724B" w:rsidP="0098724B">
      <w:pPr>
        <w:ind w:firstLineChars="1493" w:firstLine="2884"/>
        <w:rPr>
          <w:rFonts w:eastAsia="黑体"/>
          <w:color w:val="333399"/>
          <w:spacing w:val="20"/>
          <w:w w:val="66"/>
          <w:sz w:val="44"/>
          <w:szCs w:val="44"/>
        </w:rPr>
      </w:pPr>
      <w:r w:rsidRPr="0098724B">
        <w:rPr>
          <w:noProof/>
        </w:rPr>
        <w:drawing>
          <wp:inline distT="0" distB="0" distL="0" distR="0">
            <wp:extent cx="933450" cy="824909"/>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8" cstate="print"/>
                    <a:stretch>
                      <a:fillRect/>
                    </a:stretch>
                  </pic:blipFill>
                  <pic:spPr>
                    <a:xfrm>
                      <a:off x="0" y="0"/>
                      <a:ext cx="933713" cy="825141"/>
                    </a:xfrm>
                    <a:prstGeom prst="rect">
                      <a:avLst/>
                    </a:prstGeom>
                  </pic:spPr>
                </pic:pic>
              </a:graphicData>
            </a:graphic>
          </wp:inline>
        </w:drawing>
      </w:r>
      <w:r>
        <w:rPr>
          <w:rFonts w:eastAsia="黑体" w:hint="eastAsia"/>
          <w:color w:val="333399"/>
          <w:spacing w:val="20"/>
          <w:w w:val="66"/>
          <w:sz w:val="44"/>
          <w:szCs w:val="44"/>
        </w:rPr>
        <w:t>九台区人民医院</w:t>
      </w:r>
    </w:p>
    <w:p w:rsidR="0098724B" w:rsidRDefault="0098724B" w:rsidP="00AE5C1F">
      <w:pPr>
        <w:tabs>
          <w:tab w:val="left" w:pos="3281"/>
          <w:tab w:val="center" w:pos="4711"/>
        </w:tabs>
        <w:jc w:val="center"/>
        <w:rPr>
          <w:rFonts w:eastAsia="仿宋_GB2312"/>
          <w:b/>
          <w:bCs/>
          <w:color w:val="333399"/>
          <w:kern w:val="0"/>
          <w:sz w:val="44"/>
          <w:szCs w:val="44"/>
        </w:rPr>
      </w:pPr>
    </w:p>
    <w:p w:rsidR="00AE5C1F" w:rsidRPr="0080752E" w:rsidRDefault="00655D21" w:rsidP="00AE5C1F">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2020.</w:t>
      </w:r>
      <w:r w:rsidR="004B2716">
        <w:rPr>
          <w:rFonts w:eastAsia="仿宋_GB2312" w:hint="eastAsia"/>
          <w:b/>
          <w:bCs/>
          <w:color w:val="333399"/>
          <w:kern w:val="0"/>
          <w:sz w:val="44"/>
          <w:szCs w:val="44"/>
        </w:rPr>
        <w:t>6</w:t>
      </w:r>
      <w:r>
        <w:rPr>
          <w:rFonts w:eastAsia="仿宋_GB2312" w:hint="eastAsia"/>
          <w:b/>
          <w:bCs/>
          <w:color w:val="333399"/>
          <w:kern w:val="0"/>
          <w:sz w:val="44"/>
          <w:szCs w:val="44"/>
        </w:rPr>
        <w:t>.</w:t>
      </w:r>
      <w:r w:rsidR="00086017">
        <w:rPr>
          <w:rFonts w:eastAsia="仿宋_GB2312" w:hint="eastAsia"/>
          <w:b/>
          <w:bCs/>
          <w:color w:val="333399"/>
          <w:kern w:val="0"/>
          <w:sz w:val="44"/>
          <w:szCs w:val="44"/>
        </w:rPr>
        <w:t>17</w:t>
      </w:r>
    </w:p>
    <w:p w:rsidR="00AE5C1F" w:rsidRPr="0080752E" w:rsidRDefault="00AE5C1F">
      <w:pPr>
        <w:widowControl/>
        <w:jc w:val="left"/>
        <w:rPr>
          <w:rFonts w:eastAsia="仿宋_GB2312"/>
          <w:b/>
          <w:bCs/>
          <w:color w:val="333399"/>
          <w:kern w:val="0"/>
          <w:sz w:val="44"/>
          <w:szCs w:val="44"/>
        </w:rPr>
      </w:pPr>
    </w:p>
    <w:p w:rsidR="00461A5D" w:rsidRPr="0080752E" w:rsidRDefault="00461A5D" w:rsidP="00AE5C1F">
      <w:pPr>
        <w:ind w:firstLineChars="100" w:firstLine="411"/>
        <w:jc w:val="center"/>
        <w:rPr>
          <w:b/>
          <w:spacing w:val="20"/>
          <w:w w:val="80"/>
          <w:sz w:val="48"/>
          <w:szCs w:val="48"/>
        </w:rPr>
        <w:sectPr w:rsidR="00461A5D" w:rsidRPr="0080752E" w:rsidSect="00AE5C1F">
          <w:pgSz w:w="11906" w:h="16838"/>
          <w:pgMar w:top="1440" w:right="1797" w:bottom="1440" w:left="1797" w:header="851" w:footer="992" w:gutter="0"/>
          <w:pgNumType w:start="1"/>
          <w:cols w:space="425"/>
          <w:docGrid w:type="linesAndChars" w:linePitch="285" w:charSpace="-3449"/>
        </w:sectPr>
      </w:pPr>
    </w:p>
    <w:p w:rsidR="00AE5C1F" w:rsidRPr="0080752E" w:rsidRDefault="00AE5C1F" w:rsidP="00AE5C1F">
      <w:pPr>
        <w:pStyle w:val="a4"/>
        <w:rPr>
          <w:rFonts w:ascii="Times New Roman" w:hAnsi="Times New Roman"/>
        </w:rPr>
      </w:pPr>
      <w:bookmarkStart w:id="0" w:name="_Toc412903614"/>
      <w:r w:rsidRPr="0080752E">
        <w:rPr>
          <w:rFonts w:ascii="Times New Roman" w:hAnsi="Times New Roman"/>
        </w:rPr>
        <w:lastRenderedPageBreak/>
        <w:t>第一部分</w:t>
      </w:r>
      <w:r w:rsidRPr="0080752E">
        <w:rPr>
          <w:rFonts w:ascii="Times New Roman" w:hAnsi="Times New Roman"/>
        </w:rPr>
        <w:t xml:space="preserve">  </w:t>
      </w:r>
      <w:r w:rsidR="00CB2288">
        <w:rPr>
          <w:rFonts w:ascii="Times New Roman" w:hAnsi="Times New Roman" w:hint="eastAsia"/>
        </w:rPr>
        <w:t>询价采购</w:t>
      </w:r>
      <w:r w:rsidRPr="0080752E">
        <w:rPr>
          <w:rFonts w:ascii="Times New Roman" w:hAnsi="Times New Roman"/>
        </w:rPr>
        <w:t>邀请函</w:t>
      </w:r>
      <w:bookmarkEnd w:id="0"/>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szCs w:val="32"/>
        </w:rPr>
      </w:pPr>
      <w:r w:rsidRPr="004F1CE8">
        <w:rPr>
          <w:rFonts w:ascii="Times New Roman" w:eastAsia="宋体" w:hAnsi="Times New Roman" w:cs="Times New Roman"/>
          <w:color w:val="auto"/>
          <w:szCs w:val="32"/>
        </w:rPr>
        <w:t>一、项目名称和编号</w:t>
      </w:r>
    </w:p>
    <w:p w:rsidR="0036449E" w:rsidRDefault="0098724B" w:rsidP="00175016">
      <w:pPr>
        <w:pStyle w:val="Default"/>
        <w:spacing w:line="360" w:lineRule="auto"/>
        <w:ind w:firstLineChars="200" w:firstLine="446"/>
        <w:jc w:val="both"/>
        <w:rPr>
          <w:rFonts w:ascii="Times New Roman" w:eastAsia="宋体" w:hAnsi="Times New Roman" w:cs="Times New Roman"/>
          <w:color w:val="auto"/>
        </w:rPr>
      </w:pPr>
      <w:r>
        <w:rPr>
          <w:rFonts w:ascii="Times New Roman" w:eastAsia="宋体" w:hAnsi="Times New Roman" w:cs="Times New Roman"/>
          <w:color w:val="auto"/>
        </w:rPr>
        <w:t>（一）项目名称</w:t>
      </w:r>
      <w:r>
        <w:rPr>
          <w:rFonts w:ascii="Times New Roman" w:eastAsia="宋体" w:hAnsi="Times New Roman" w:cs="Times New Roman" w:hint="eastAsia"/>
          <w:color w:val="auto"/>
        </w:rPr>
        <w:t>：</w:t>
      </w:r>
      <w:r w:rsidR="0036449E" w:rsidRPr="0036449E">
        <w:rPr>
          <w:rFonts w:ascii="Times New Roman" w:eastAsia="宋体" w:hAnsi="Times New Roman" w:cs="Times New Roman" w:hint="eastAsia"/>
          <w:color w:val="auto"/>
        </w:rPr>
        <w:t>老年病综合楼气动物流传输系统采购、原系统升级改造</w:t>
      </w:r>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color w:val="auto"/>
        </w:rPr>
        <w:t>（二）项目编号：</w:t>
      </w:r>
      <w:r w:rsidR="0098724B">
        <w:rPr>
          <w:rFonts w:ascii="Times New Roman" w:eastAsia="宋体" w:hAnsi="Times New Roman" w:cs="Times New Roman" w:hint="eastAsia"/>
          <w:color w:val="auto"/>
        </w:rPr>
        <w:t>JTQRMYY</w:t>
      </w:r>
      <w:r w:rsidR="003B7FDF">
        <w:rPr>
          <w:rFonts w:ascii="Times New Roman" w:eastAsia="宋体" w:hAnsi="Times New Roman" w:cs="Times New Roman" w:hint="eastAsia"/>
          <w:color w:val="auto"/>
        </w:rPr>
        <w:t>YLQX</w:t>
      </w:r>
      <w:r w:rsidR="00E52DE5">
        <w:rPr>
          <w:rFonts w:ascii="Times New Roman" w:eastAsia="宋体" w:hAnsi="Times New Roman" w:cs="Times New Roman" w:hint="eastAsia"/>
          <w:color w:val="auto"/>
        </w:rPr>
        <w:t>202000</w:t>
      </w:r>
      <w:r w:rsidR="004B2716">
        <w:rPr>
          <w:rFonts w:ascii="Times New Roman" w:eastAsia="宋体" w:hAnsi="Times New Roman" w:cs="Times New Roman" w:hint="eastAsia"/>
          <w:color w:val="auto"/>
        </w:rPr>
        <w:t>5</w:t>
      </w:r>
    </w:p>
    <w:p w:rsidR="00E92A1C" w:rsidRPr="004F1CE8" w:rsidRDefault="00E92A1C" w:rsidP="0017501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color w:val="auto"/>
        </w:rPr>
        <w:t>二、项目内容</w:t>
      </w:r>
    </w:p>
    <w:p w:rsidR="0036449E" w:rsidRDefault="00FC7E2D" w:rsidP="0036449E">
      <w:pPr>
        <w:pStyle w:val="Default"/>
        <w:spacing w:line="360" w:lineRule="auto"/>
        <w:ind w:firstLineChars="200" w:firstLine="446"/>
        <w:jc w:val="both"/>
        <w:rPr>
          <w:rFonts w:ascii="Times New Roman" w:eastAsia="宋体" w:hAnsi="Times New Roman" w:cs="Times New Roman"/>
          <w:color w:val="auto"/>
        </w:rPr>
      </w:pPr>
      <w:r w:rsidRPr="004F1CE8">
        <w:rPr>
          <w:rFonts w:hint="eastAsia"/>
          <w:lang w:val="zh-CN"/>
        </w:rPr>
        <w:t>第</w:t>
      </w:r>
      <w:r w:rsidR="004B2716">
        <w:rPr>
          <w:rFonts w:hint="eastAsia"/>
          <w:lang w:val="zh-CN"/>
        </w:rPr>
        <w:t>三十一</w:t>
      </w:r>
      <w:r w:rsidRPr="004F1CE8">
        <w:rPr>
          <w:rFonts w:hint="eastAsia"/>
          <w:lang w:val="zh-CN"/>
        </w:rPr>
        <w:t>包：</w:t>
      </w:r>
      <w:r w:rsidR="0036449E" w:rsidRPr="0036449E">
        <w:rPr>
          <w:rFonts w:ascii="Times New Roman" w:eastAsia="宋体" w:hAnsi="Times New Roman" w:cs="Times New Roman" w:hint="eastAsia"/>
          <w:color w:val="auto"/>
        </w:rPr>
        <w:t>老年病综合楼气动物流传输系统采购、原系统升级改造</w:t>
      </w:r>
    </w:p>
    <w:p w:rsidR="002C696D" w:rsidRPr="004F1CE8" w:rsidRDefault="00E92A1C" w:rsidP="00623CF0">
      <w:pPr>
        <w:pStyle w:val="Default"/>
        <w:spacing w:line="360" w:lineRule="auto"/>
        <w:ind w:firstLineChars="200" w:firstLine="446"/>
        <w:jc w:val="both"/>
      </w:pPr>
      <w:r w:rsidRPr="004F1CE8">
        <w:t>三、项目预算</w:t>
      </w:r>
      <w:r w:rsidR="0036449E">
        <w:rPr>
          <w:rFonts w:hint="eastAsia"/>
        </w:rPr>
        <w:t>：48.8万元 大写：肆拾捌万捌仟元整</w:t>
      </w:r>
    </w:p>
    <w:p w:rsidR="00104096" w:rsidRDefault="00F97162" w:rsidP="00104096">
      <w:pPr>
        <w:pStyle w:val="Default"/>
        <w:spacing w:line="360" w:lineRule="auto"/>
        <w:ind w:firstLineChars="200" w:firstLine="446"/>
        <w:jc w:val="both"/>
        <w:rPr>
          <w:rFonts w:ascii="Times New Roman" w:eastAsia="宋体" w:hAnsi="Times New Roman" w:cs="Times New Roman"/>
          <w:color w:val="auto"/>
        </w:rPr>
      </w:pPr>
      <w:r w:rsidRPr="004F1CE8">
        <w:rPr>
          <w:rFonts w:ascii="Times New Roman" w:eastAsia="宋体" w:hAnsi="Times New Roman" w:cs="Times New Roman" w:hint="eastAsia"/>
          <w:color w:val="auto"/>
        </w:rPr>
        <w:t>第</w:t>
      </w:r>
      <w:r w:rsidR="004B2716">
        <w:rPr>
          <w:rFonts w:ascii="Times New Roman" w:eastAsia="宋体" w:hAnsi="Times New Roman" w:cs="Times New Roman" w:hint="eastAsia"/>
          <w:color w:val="auto"/>
        </w:rPr>
        <w:t>三十一</w:t>
      </w:r>
      <w:r w:rsidRPr="004F1CE8">
        <w:rPr>
          <w:rFonts w:ascii="Times New Roman" w:eastAsia="宋体" w:hAnsi="Times New Roman" w:cs="Times New Roman" w:hint="eastAsia"/>
          <w:color w:val="auto"/>
        </w:rPr>
        <w:t>包：</w:t>
      </w:r>
    </w:p>
    <w:p w:rsidR="00C4218C" w:rsidRPr="00C4218C" w:rsidRDefault="00C4218C" w:rsidP="00C4218C">
      <w:pPr>
        <w:pStyle w:val="Default"/>
        <w:spacing w:line="360" w:lineRule="auto"/>
        <w:ind w:firstLineChars="200" w:firstLine="446"/>
        <w:jc w:val="both"/>
      </w:pPr>
      <w:bookmarkStart w:id="1" w:name="_Toc412903615"/>
      <w:r>
        <w:rPr>
          <w:rFonts w:hint="eastAsia"/>
        </w:rPr>
        <w:t>四</w:t>
      </w:r>
      <w:r w:rsidRPr="00C4218C">
        <w:t>、</w:t>
      </w:r>
      <w:r w:rsidR="009C65D6">
        <w:rPr>
          <w:rFonts w:hint="eastAsia"/>
        </w:rPr>
        <w:t>供货商资质</w:t>
      </w:r>
      <w:r w:rsidR="000A5760">
        <w:rPr>
          <w:rFonts w:hint="eastAsia"/>
        </w:rPr>
        <w:t>及文件要求</w:t>
      </w:r>
    </w:p>
    <w:p w:rsidR="00C4218C" w:rsidRPr="00C4218C" w:rsidRDefault="00C4218C" w:rsidP="000A5760">
      <w:pPr>
        <w:pStyle w:val="Default"/>
        <w:spacing w:line="360" w:lineRule="auto"/>
        <w:ind w:leftChars="200" w:left="386" w:firstLine="1"/>
        <w:jc w:val="both"/>
      </w:pPr>
      <w:r w:rsidRPr="00C4218C">
        <w:t>1、</w:t>
      </w:r>
      <w:r w:rsidR="000A5760" w:rsidRPr="000A5760">
        <w:t> </w:t>
      </w:r>
      <w:r w:rsidR="000A5760" w:rsidRPr="000A5760">
        <w:t>营业执照副本</w:t>
      </w:r>
      <w:r w:rsidR="000A5760">
        <w:rPr>
          <w:rFonts w:hint="eastAsia"/>
        </w:rPr>
        <w:t>、</w:t>
      </w:r>
      <w:r w:rsidR="000A5760" w:rsidRPr="000A5760">
        <w:t>组织机构代码证副本</w:t>
      </w:r>
      <w:r w:rsidR="000A5760">
        <w:rPr>
          <w:rFonts w:hint="eastAsia"/>
        </w:rPr>
        <w:t>、</w:t>
      </w:r>
      <w:r w:rsidR="000A5760" w:rsidRPr="000A5760">
        <w:t>税务登记证副本</w:t>
      </w:r>
      <w:r w:rsidR="000A5760" w:rsidRPr="000A5760">
        <w:t> </w:t>
      </w:r>
      <w:r w:rsidR="000A5760">
        <w:rPr>
          <w:rFonts w:hint="eastAsia"/>
        </w:rPr>
        <w:t>（复印件盖章）</w:t>
      </w:r>
    </w:p>
    <w:p w:rsidR="009C65D6" w:rsidRDefault="004336BD" w:rsidP="00C4218C">
      <w:pPr>
        <w:pStyle w:val="Default"/>
        <w:spacing w:line="360" w:lineRule="auto"/>
        <w:ind w:firstLineChars="200" w:firstLine="446"/>
        <w:jc w:val="both"/>
      </w:pPr>
      <w:r>
        <w:rPr>
          <w:rFonts w:hint="eastAsia"/>
        </w:rPr>
        <w:t>2</w:t>
      </w:r>
      <w:r w:rsidR="00C4218C" w:rsidRPr="00C4218C">
        <w:t>、</w:t>
      </w:r>
      <w:r w:rsidR="0036449E">
        <w:rPr>
          <w:rFonts w:hint="eastAsia"/>
        </w:rPr>
        <w:t>机电设备</w:t>
      </w:r>
      <w:r w:rsidR="0036449E">
        <w:t>经营</w:t>
      </w:r>
      <w:r w:rsidR="0036449E">
        <w:rPr>
          <w:rFonts w:hint="eastAsia"/>
        </w:rPr>
        <w:t>、安装资质</w:t>
      </w:r>
    </w:p>
    <w:p w:rsidR="009C65D6" w:rsidRDefault="004336BD" w:rsidP="00CB2288">
      <w:pPr>
        <w:pStyle w:val="Default"/>
        <w:spacing w:line="360" w:lineRule="auto"/>
        <w:ind w:leftChars="200" w:left="386" w:firstLineChars="50" w:firstLine="112"/>
        <w:jc w:val="both"/>
      </w:pPr>
      <w:r>
        <w:rPr>
          <w:rFonts w:hint="eastAsia"/>
        </w:rPr>
        <w:t>3</w:t>
      </w:r>
      <w:r w:rsidR="009C65D6">
        <w:rPr>
          <w:rFonts w:hint="eastAsia"/>
        </w:rPr>
        <w:t>、</w:t>
      </w:r>
      <w:r w:rsidR="009C65D6" w:rsidRPr="009C65D6">
        <w:t>投标人如为经销商，需提供制造厂商出具的产品授权书和售后服务承诺书</w:t>
      </w:r>
    </w:p>
    <w:p w:rsidR="00654D3E" w:rsidRDefault="00654D3E" w:rsidP="00CB2288">
      <w:pPr>
        <w:pStyle w:val="Default"/>
        <w:spacing w:line="360" w:lineRule="auto"/>
        <w:ind w:leftChars="200" w:left="386" w:firstLineChars="50" w:firstLine="112"/>
        <w:jc w:val="both"/>
      </w:pPr>
      <w:r>
        <w:rPr>
          <w:rFonts w:hint="eastAsia"/>
        </w:rPr>
        <w:t>4、医疗器械生产企业应</w:t>
      </w:r>
      <w:r w:rsidRPr="00654D3E">
        <w:t>具</w:t>
      </w:r>
      <w:r>
        <w:rPr>
          <w:rFonts w:hint="eastAsia"/>
        </w:rPr>
        <w:t>备</w:t>
      </w:r>
      <w:r w:rsidRPr="00654D3E">
        <w:t>医疗器械生产许可证</w:t>
      </w:r>
    </w:p>
    <w:p w:rsidR="00C4218C" w:rsidRDefault="00C4218C" w:rsidP="00C4218C">
      <w:pPr>
        <w:pStyle w:val="Default"/>
        <w:spacing w:line="360" w:lineRule="auto"/>
        <w:ind w:leftChars="200" w:left="386" w:firstLine="1"/>
        <w:jc w:val="both"/>
      </w:pPr>
      <w:r>
        <w:rPr>
          <w:rFonts w:hint="eastAsia"/>
        </w:rPr>
        <w:t>五</w:t>
      </w:r>
      <w:r w:rsidRPr="00C4218C">
        <w:t>、报名地点：吉林省长春市</w:t>
      </w:r>
      <w:r w:rsidRPr="00C4218C">
        <w:rPr>
          <w:rFonts w:hint="eastAsia"/>
        </w:rPr>
        <w:t>九台区福星大街100号</w:t>
      </w:r>
      <w:r w:rsidRPr="00C4218C">
        <w:t>，长春</w:t>
      </w:r>
      <w:r w:rsidRPr="00C4218C">
        <w:rPr>
          <w:rFonts w:hint="eastAsia"/>
        </w:rPr>
        <w:t>市九台区人民医院设备科。</w:t>
      </w:r>
    </w:p>
    <w:p w:rsidR="00C4218C" w:rsidRDefault="00C4218C" w:rsidP="00C4218C">
      <w:pPr>
        <w:pStyle w:val="Default"/>
        <w:spacing w:line="360" w:lineRule="auto"/>
        <w:ind w:leftChars="200" w:left="386" w:firstLine="1"/>
        <w:jc w:val="both"/>
      </w:pPr>
      <w:r>
        <w:rPr>
          <w:rFonts w:hint="eastAsia"/>
        </w:rPr>
        <w:t>六</w:t>
      </w:r>
      <w:r w:rsidRPr="00C4218C">
        <w:t>、报名时间：自本项目</w:t>
      </w:r>
      <w:r w:rsidRPr="00C4218C">
        <w:rPr>
          <w:rFonts w:hint="eastAsia"/>
        </w:rPr>
        <w:t>采购公告</w:t>
      </w:r>
      <w:r w:rsidRPr="00C4218C">
        <w:t>发布之日起至</w:t>
      </w:r>
      <w:r w:rsidR="008E20C8">
        <w:rPr>
          <w:rFonts w:hint="eastAsia"/>
        </w:rPr>
        <w:t xml:space="preserve"> </w:t>
      </w:r>
      <w:r w:rsidRPr="00C4218C">
        <w:t>20</w:t>
      </w:r>
      <w:r w:rsidR="00655D21">
        <w:rPr>
          <w:rFonts w:hint="eastAsia"/>
        </w:rPr>
        <w:t>20</w:t>
      </w:r>
      <w:r w:rsidRPr="00C4218C">
        <w:t>年</w:t>
      </w:r>
      <w:r w:rsidR="00655D21">
        <w:rPr>
          <w:rFonts w:hint="eastAsia"/>
        </w:rPr>
        <w:t xml:space="preserve">  </w:t>
      </w:r>
      <w:r w:rsidR="004B2716">
        <w:rPr>
          <w:rFonts w:hint="eastAsia"/>
        </w:rPr>
        <w:t>6</w:t>
      </w:r>
      <w:r w:rsidR="00655D21">
        <w:rPr>
          <w:rFonts w:hint="eastAsia"/>
        </w:rPr>
        <w:t xml:space="preserve">  </w:t>
      </w:r>
      <w:r w:rsidR="00AA7EC6">
        <w:rPr>
          <w:rFonts w:hint="eastAsia"/>
        </w:rPr>
        <w:t>月</w:t>
      </w:r>
      <w:r w:rsidR="004B2716">
        <w:rPr>
          <w:rFonts w:hint="eastAsia"/>
        </w:rPr>
        <w:t xml:space="preserve"> </w:t>
      </w:r>
      <w:r w:rsidR="00655D21">
        <w:rPr>
          <w:rFonts w:hint="eastAsia"/>
        </w:rPr>
        <w:t xml:space="preserve"> </w:t>
      </w:r>
      <w:r w:rsidR="00086017">
        <w:rPr>
          <w:rFonts w:hint="eastAsia"/>
        </w:rPr>
        <w:t>2</w:t>
      </w:r>
      <w:r w:rsidR="00471C43">
        <w:rPr>
          <w:rFonts w:hint="eastAsia"/>
        </w:rPr>
        <w:t>0</w:t>
      </w:r>
      <w:r w:rsidR="00655D21">
        <w:rPr>
          <w:rFonts w:hint="eastAsia"/>
        </w:rPr>
        <w:t xml:space="preserve"> </w:t>
      </w:r>
      <w:r w:rsidR="00AA7EC6">
        <w:rPr>
          <w:rFonts w:hint="eastAsia"/>
        </w:rPr>
        <w:t>日</w:t>
      </w:r>
      <w:r w:rsidR="003B7FDF">
        <w:rPr>
          <w:rFonts w:hint="eastAsia"/>
        </w:rPr>
        <w:t>下午3点</w:t>
      </w:r>
      <w:r w:rsidR="00CB2288">
        <w:rPr>
          <w:rFonts w:hint="eastAsia"/>
        </w:rPr>
        <w:t>结束。</w:t>
      </w:r>
    </w:p>
    <w:p w:rsidR="000F241E" w:rsidRDefault="000F241E" w:rsidP="00C4218C">
      <w:pPr>
        <w:pStyle w:val="Default"/>
        <w:spacing w:line="360" w:lineRule="auto"/>
        <w:ind w:leftChars="200" w:left="386" w:firstLine="1"/>
        <w:jc w:val="both"/>
      </w:pPr>
      <w:r>
        <w:rPr>
          <w:rFonts w:hint="eastAsia"/>
        </w:rPr>
        <w:t>七</w:t>
      </w:r>
      <w:r w:rsidRPr="000F241E">
        <w:t>、报名方式：拟参加本项目的</w:t>
      </w:r>
      <w:r w:rsidRPr="000F241E">
        <w:rPr>
          <w:rFonts w:hint="eastAsia"/>
        </w:rPr>
        <w:t>供货</w:t>
      </w:r>
      <w:r w:rsidRPr="000F241E">
        <w:t>商</w:t>
      </w:r>
      <w:r w:rsidR="004336BD">
        <w:rPr>
          <w:rFonts w:hint="eastAsia"/>
        </w:rPr>
        <w:t>可</w:t>
      </w:r>
      <w:r w:rsidRPr="000F241E">
        <w:t>携带相关资料到长春</w:t>
      </w:r>
      <w:r w:rsidRPr="000F241E">
        <w:rPr>
          <w:rFonts w:hint="eastAsia"/>
        </w:rPr>
        <w:t>市九台区人民医院设备科</w:t>
      </w:r>
      <w:r w:rsidRPr="000F241E">
        <w:t>现场参加审核报名</w:t>
      </w:r>
      <w:r w:rsidR="004336BD">
        <w:rPr>
          <w:rFonts w:hint="eastAsia"/>
        </w:rPr>
        <w:t>，也可邮寄至九台区人民医院设备科进行报名</w:t>
      </w:r>
      <w:r w:rsidRPr="000F241E">
        <w:t>。</w:t>
      </w:r>
      <w:r w:rsidRPr="000F241E">
        <w:t> </w:t>
      </w:r>
    </w:p>
    <w:p w:rsidR="000F241E" w:rsidRDefault="000F241E" w:rsidP="00C4218C">
      <w:pPr>
        <w:pStyle w:val="Default"/>
        <w:spacing w:line="360" w:lineRule="auto"/>
        <w:ind w:leftChars="200" w:left="386" w:firstLine="1"/>
        <w:jc w:val="both"/>
      </w:pPr>
      <w:r>
        <w:rPr>
          <w:rFonts w:hint="eastAsia"/>
        </w:rPr>
        <w:t>八、采购单位联系人及联系方式</w:t>
      </w:r>
    </w:p>
    <w:p w:rsidR="000F241E" w:rsidRDefault="000F241E" w:rsidP="00C4218C">
      <w:pPr>
        <w:pStyle w:val="Default"/>
        <w:spacing w:line="360" w:lineRule="auto"/>
        <w:ind w:leftChars="200" w:left="386" w:firstLine="1"/>
        <w:jc w:val="both"/>
      </w:pPr>
      <w:r>
        <w:rPr>
          <w:rFonts w:hint="eastAsia"/>
        </w:rPr>
        <w:t>联系人：单宏伟</w:t>
      </w:r>
    </w:p>
    <w:p w:rsidR="000F241E" w:rsidRDefault="000F241E" w:rsidP="00C4218C">
      <w:pPr>
        <w:pStyle w:val="Default"/>
        <w:spacing w:line="360" w:lineRule="auto"/>
        <w:ind w:leftChars="200" w:left="386" w:firstLine="1"/>
        <w:jc w:val="both"/>
      </w:pPr>
      <w:r>
        <w:rPr>
          <w:rFonts w:hint="eastAsia"/>
        </w:rPr>
        <w:t>联系电话：</w:t>
      </w:r>
      <w:r w:rsidR="00AE52FC">
        <w:rPr>
          <w:rFonts w:hint="eastAsia"/>
        </w:rPr>
        <w:t xml:space="preserve"> 0431-89590785   18844011000</w:t>
      </w:r>
    </w:p>
    <w:p w:rsidR="000F241E" w:rsidRDefault="000F241E" w:rsidP="00C4218C">
      <w:pPr>
        <w:pStyle w:val="Default"/>
        <w:spacing w:line="360" w:lineRule="auto"/>
        <w:ind w:leftChars="200" w:left="386" w:firstLine="1"/>
        <w:jc w:val="both"/>
      </w:pPr>
      <w:r>
        <w:rPr>
          <w:rFonts w:hint="eastAsia"/>
        </w:rPr>
        <w:t>电子邮箱：40971249@QQ.com</w:t>
      </w:r>
    </w:p>
    <w:bookmarkEnd w:id="1"/>
    <w:p w:rsidR="00AE52FC" w:rsidRDefault="00AE52FC" w:rsidP="00091953">
      <w:pPr>
        <w:spacing w:line="360" w:lineRule="auto"/>
        <w:outlineLvl w:val="0"/>
        <w:rPr>
          <w:b/>
          <w:sz w:val="32"/>
          <w:szCs w:val="32"/>
        </w:rPr>
      </w:pPr>
    </w:p>
    <w:p w:rsidR="000F241E" w:rsidRPr="00AE52FC" w:rsidRDefault="00AE52FC" w:rsidP="00AE52FC">
      <w:pPr>
        <w:spacing w:line="360" w:lineRule="auto"/>
        <w:ind w:firstLineChars="200" w:firstLine="609"/>
        <w:jc w:val="center"/>
        <w:outlineLvl w:val="0"/>
        <w:rPr>
          <w:b/>
          <w:sz w:val="32"/>
          <w:szCs w:val="32"/>
        </w:rPr>
      </w:pPr>
      <w:r w:rsidRPr="00AE52FC">
        <w:rPr>
          <w:rFonts w:hint="eastAsia"/>
          <w:b/>
          <w:sz w:val="32"/>
          <w:szCs w:val="32"/>
        </w:rPr>
        <w:lastRenderedPageBreak/>
        <w:t>第二部分</w:t>
      </w:r>
      <w:r w:rsidRPr="00AE52FC">
        <w:rPr>
          <w:rFonts w:hint="eastAsia"/>
          <w:b/>
          <w:sz w:val="32"/>
          <w:szCs w:val="32"/>
        </w:rPr>
        <w:t xml:space="preserve">   </w:t>
      </w:r>
      <w:r w:rsidRPr="00AE52FC">
        <w:rPr>
          <w:rFonts w:hint="eastAsia"/>
          <w:b/>
          <w:sz w:val="32"/>
          <w:szCs w:val="32"/>
        </w:rPr>
        <w:t>项目内容</w:t>
      </w:r>
    </w:p>
    <w:p w:rsidR="004B2716" w:rsidRDefault="004B2716" w:rsidP="004B2716">
      <w:pPr>
        <w:pStyle w:val="1"/>
        <w:keepNext w:val="0"/>
        <w:adjustRightInd w:val="0"/>
        <w:snapToGrid w:val="0"/>
        <w:jc w:val="center"/>
        <w:rPr>
          <w:rFonts w:ascii="黑体" w:eastAsia="黑体" w:hAnsi="华文中宋"/>
          <w:bCs w:val="0"/>
          <w:snapToGrid w:val="0"/>
          <w:kern w:val="0"/>
          <w:sz w:val="32"/>
          <w:szCs w:val="32"/>
        </w:rPr>
      </w:pPr>
      <w:r>
        <w:rPr>
          <w:rFonts w:ascii="黑体" w:eastAsia="黑体" w:hAnsi="华文中宋" w:hint="eastAsia"/>
          <w:bCs w:val="0"/>
          <w:w w:val="90"/>
          <w:sz w:val="32"/>
          <w:szCs w:val="32"/>
        </w:rPr>
        <w:t>技术规格、参数与要求</w:t>
      </w:r>
    </w:p>
    <w:p w:rsidR="004B2716" w:rsidRPr="0036449E" w:rsidRDefault="004B2716" w:rsidP="0036449E">
      <w:pPr>
        <w:adjustRightInd w:val="0"/>
        <w:snapToGrid w:val="0"/>
        <w:spacing w:line="380" w:lineRule="exact"/>
        <w:rPr>
          <w:rFonts w:ascii="宋体" w:hAnsi="宋体"/>
        </w:rPr>
      </w:pPr>
      <w:r w:rsidRPr="004C7DB2">
        <w:rPr>
          <w:rFonts w:ascii="宋体" w:hAnsi="宋体" w:hint="eastAsia"/>
        </w:rPr>
        <w:t>1、</w:t>
      </w:r>
      <w:r>
        <w:rPr>
          <w:rFonts w:ascii="宋体" w:hAnsi="宋体" w:hint="eastAsia"/>
        </w:rPr>
        <w:t>采购</w:t>
      </w:r>
      <w:r w:rsidRPr="004C7DB2">
        <w:rPr>
          <w:rFonts w:ascii="宋体" w:hAnsi="宋体" w:hint="eastAsia"/>
        </w:rPr>
        <w:t>内容：</w:t>
      </w:r>
      <w:r w:rsidR="0036449E" w:rsidRPr="0036449E">
        <w:rPr>
          <w:rFonts w:ascii="宋体" w:hAnsi="宋体" w:hint="eastAsia"/>
        </w:rPr>
        <w:t>老年病综合楼气动物流传输系统采购、原系统升级改造</w:t>
      </w:r>
      <w:r w:rsidRPr="00650072">
        <w:rPr>
          <w:rFonts w:ascii="宋体" w:hAnsi="宋体" w:hint="eastAsia"/>
        </w:rPr>
        <w:t>（材料）、系统安装施工（包括管道埋设）、调试、人员培训及验收</w:t>
      </w:r>
      <w:r w:rsidRPr="0036449E">
        <w:rPr>
          <w:rFonts w:ascii="宋体" w:hAnsi="宋体" w:hint="eastAsia"/>
        </w:rPr>
        <w:t>。</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2、系统技术性能及条件：</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 xml:space="preserve">2.1 使用环境温度-20℃至40℃，每周每天24小时连续工作； </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2.2单管双向传输，</w:t>
      </w:r>
      <w:r w:rsidRPr="00690AFC">
        <w:rPr>
          <w:rFonts w:ascii="宋体" w:hAnsi="宋体" w:hint="eastAsia"/>
          <w:shd w:val="clear" w:color="auto" w:fill="FFFFFF"/>
        </w:rPr>
        <w:t>最大荷重1.5kg，最大传送距离500m以上，正</w:t>
      </w:r>
      <w:r w:rsidRPr="004C7DB2">
        <w:rPr>
          <w:rFonts w:ascii="宋体" w:hAnsi="宋体" w:hint="eastAsia"/>
        </w:rPr>
        <w:t>常传送速度5-8m/s，速度可调，传送安全准确；</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2.3 管道及部件具有良好的耐磨、防腐、防火和抗压特性；</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2.4系统无干扰、低噪声、无污染、无气体泄漏；</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2.5系统易管理、易维护、易升级、易扩展；</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2.6系统运行有记录、统计方便，控制安全有效；</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3、系统传送介质及传送对象：气体、血浆、药品、标本、x光片、医疗器械、文件资料等。</w:t>
      </w:r>
    </w:p>
    <w:p w:rsidR="004B2716" w:rsidRPr="00A56692" w:rsidRDefault="004B2716" w:rsidP="004B2716">
      <w:pPr>
        <w:adjustRightInd w:val="0"/>
        <w:snapToGrid w:val="0"/>
        <w:spacing w:line="380" w:lineRule="exact"/>
        <w:rPr>
          <w:rFonts w:ascii="宋体" w:hAnsi="宋体"/>
          <w:shd w:val="clear" w:color="auto" w:fill="FFFFFF"/>
        </w:rPr>
      </w:pPr>
      <w:r w:rsidRPr="00A56692">
        <w:rPr>
          <w:rFonts w:ascii="宋体" w:hAnsi="宋体" w:hint="eastAsia"/>
          <w:shd w:val="clear" w:color="auto" w:fill="FFFFFF"/>
        </w:rPr>
        <w:t>4、图纸：施工图纸由投标人根据招标人提供的数据、资料、设计方案和要求及实地考察情况自行绘制（气动物流传输系统站点分布见附件：气动物流传输系统站点分布表）。</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5、基本要求：</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5.1严格按照招标文件及图纸规定的设备、材料、技术条件进行招标和施工。</w:t>
      </w:r>
    </w:p>
    <w:p w:rsidR="004B2716" w:rsidRPr="004C7DB2" w:rsidRDefault="004B2716" w:rsidP="004B2716">
      <w:pPr>
        <w:adjustRightInd w:val="0"/>
        <w:snapToGrid w:val="0"/>
        <w:spacing w:line="380" w:lineRule="exact"/>
        <w:rPr>
          <w:rFonts w:ascii="宋体" w:hAnsi="宋体"/>
        </w:rPr>
      </w:pPr>
      <w:r w:rsidRPr="004C7DB2">
        <w:rPr>
          <w:rFonts w:ascii="宋体" w:hAnsi="宋体" w:hint="eastAsia"/>
        </w:rPr>
        <w:t>5.2投标货物必须符合国际或国家有关标准和规范的规定和要求。</w:t>
      </w:r>
    </w:p>
    <w:p w:rsidR="004B2716" w:rsidRPr="00041ADB" w:rsidRDefault="004B2716" w:rsidP="004B2716">
      <w:pPr>
        <w:adjustRightInd w:val="0"/>
        <w:snapToGrid w:val="0"/>
        <w:spacing w:line="380" w:lineRule="exact"/>
        <w:rPr>
          <w:rFonts w:ascii="宋体" w:hAnsi="宋体"/>
          <w:shd w:val="clear" w:color="auto" w:fill="FFFFFF"/>
        </w:rPr>
      </w:pPr>
      <w:r w:rsidRPr="00041ADB">
        <w:rPr>
          <w:rFonts w:ascii="宋体" w:hAnsi="宋体" w:hint="eastAsia"/>
          <w:shd w:val="clear" w:color="auto" w:fill="FFFFFF"/>
        </w:rPr>
        <w:t>5.3投标产品必须是全新产品。</w:t>
      </w:r>
    </w:p>
    <w:p w:rsidR="004B2716" w:rsidRDefault="00722E0F" w:rsidP="004B2716">
      <w:pPr>
        <w:adjustRightInd w:val="0"/>
        <w:snapToGrid w:val="0"/>
        <w:spacing w:line="380" w:lineRule="exact"/>
        <w:rPr>
          <w:rFonts w:ascii="宋体" w:hAnsi="宋体"/>
          <w:b/>
        </w:rPr>
      </w:pPr>
      <w:r>
        <w:rPr>
          <w:rFonts w:ascii="宋体" w:hAnsi="宋体" w:hint="eastAsia"/>
          <w:b/>
        </w:rPr>
        <w:t>一、</w:t>
      </w:r>
      <w:r w:rsidR="004B2716">
        <w:rPr>
          <w:rFonts w:ascii="宋体" w:hAnsi="宋体" w:hint="eastAsia"/>
          <w:b/>
        </w:rPr>
        <w:t>技术要求：</w:t>
      </w:r>
    </w:p>
    <w:tbl>
      <w:tblPr>
        <w:tblW w:w="8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0"/>
        <w:gridCol w:w="7200"/>
      </w:tblGrid>
      <w:tr w:rsidR="004B2716" w:rsidRPr="007123B0" w:rsidTr="00722E0F">
        <w:tc>
          <w:tcPr>
            <w:tcW w:w="1470" w:type="dxa"/>
            <w:vAlign w:val="center"/>
          </w:tcPr>
          <w:p w:rsidR="004B2716" w:rsidRPr="007123B0" w:rsidRDefault="004B2716" w:rsidP="00722E0F">
            <w:pPr>
              <w:tabs>
                <w:tab w:val="left" w:pos="1152"/>
              </w:tabs>
              <w:adjustRightInd w:val="0"/>
              <w:snapToGrid w:val="0"/>
              <w:jc w:val="center"/>
              <w:rPr>
                <w:rFonts w:ascii="宋体" w:hAnsi="宋体"/>
              </w:rPr>
            </w:pPr>
            <w:r w:rsidRPr="007123B0">
              <w:rPr>
                <w:rFonts w:ascii="宋体" w:hAnsi="宋体" w:hint="eastAsia"/>
              </w:rPr>
              <w:t>序号</w:t>
            </w:r>
          </w:p>
        </w:tc>
        <w:tc>
          <w:tcPr>
            <w:tcW w:w="7200" w:type="dxa"/>
            <w:vAlign w:val="center"/>
          </w:tcPr>
          <w:p w:rsidR="004B2716" w:rsidRPr="007123B0" w:rsidRDefault="004B2716" w:rsidP="00722E0F">
            <w:pPr>
              <w:tabs>
                <w:tab w:val="left" w:pos="1152"/>
              </w:tabs>
              <w:adjustRightInd w:val="0"/>
              <w:snapToGrid w:val="0"/>
              <w:jc w:val="center"/>
              <w:rPr>
                <w:rFonts w:ascii="宋体" w:hAnsi="宋体"/>
              </w:rPr>
            </w:pPr>
            <w:r w:rsidRPr="007123B0">
              <w:rPr>
                <w:rFonts w:ascii="宋体" w:hAnsi="宋体" w:hint="eastAsia"/>
              </w:rPr>
              <w:t>招标要求</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1</w:t>
            </w:r>
          </w:p>
        </w:tc>
        <w:tc>
          <w:tcPr>
            <w:tcW w:w="7200" w:type="dxa"/>
            <w:vAlign w:val="center"/>
          </w:tcPr>
          <w:p w:rsidR="008D4BCF" w:rsidRPr="00CA07E9" w:rsidRDefault="004373BC" w:rsidP="00613662">
            <w:pPr>
              <w:tabs>
                <w:tab w:val="left" w:pos="1152"/>
              </w:tabs>
              <w:adjustRightInd w:val="0"/>
              <w:snapToGrid w:val="0"/>
              <w:rPr>
                <w:rFonts w:ascii="宋体" w:hAnsi="宋体"/>
                <w:b/>
              </w:rPr>
            </w:pPr>
            <w:r>
              <w:rPr>
                <w:rFonts w:ascii="宋体" w:hAnsi="宋体" w:hint="eastAsia"/>
                <w:b/>
              </w:rPr>
              <w:t>改造部分</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szCs w:val="21"/>
              </w:rPr>
              <w:t>★</w:t>
            </w:r>
            <w:r w:rsidRPr="007123B0">
              <w:rPr>
                <w:rFonts w:ascii="宋体" w:hAnsi="宋体"/>
              </w:rPr>
              <w:t>1.</w:t>
            </w:r>
            <w:r>
              <w:rPr>
                <w:rFonts w:ascii="宋体" w:hAnsi="宋体" w:hint="eastAsia"/>
              </w:rPr>
              <w:t>1</w:t>
            </w:r>
          </w:p>
        </w:tc>
        <w:tc>
          <w:tcPr>
            <w:tcW w:w="7200" w:type="dxa"/>
            <w:vAlign w:val="center"/>
          </w:tcPr>
          <w:p w:rsidR="008D4BCF" w:rsidRPr="007123B0" w:rsidRDefault="004373BC" w:rsidP="00613662">
            <w:pPr>
              <w:tabs>
                <w:tab w:val="left" w:pos="1152"/>
              </w:tabs>
              <w:adjustRightInd w:val="0"/>
              <w:snapToGrid w:val="0"/>
              <w:rPr>
                <w:rFonts w:ascii="宋体" w:hAnsi="宋体"/>
              </w:rPr>
            </w:pPr>
            <w:r>
              <w:rPr>
                <w:rFonts w:ascii="宋体" w:hAnsi="宋体" w:hint="eastAsia"/>
              </w:rPr>
              <w:t>原老干部楼改至主楼与老年病综合楼之间，技术参数符合原系统要求</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2</w:t>
            </w:r>
          </w:p>
        </w:tc>
        <w:tc>
          <w:tcPr>
            <w:tcW w:w="7200" w:type="dxa"/>
            <w:vAlign w:val="center"/>
          </w:tcPr>
          <w:p w:rsidR="008D4BCF" w:rsidRPr="00CA07E9" w:rsidRDefault="004373BC" w:rsidP="00613662">
            <w:pPr>
              <w:tabs>
                <w:tab w:val="left" w:pos="1152"/>
              </w:tabs>
              <w:adjustRightInd w:val="0"/>
              <w:snapToGrid w:val="0"/>
              <w:rPr>
                <w:rFonts w:ascii="宋体" w:hAnsi="宋体"/>
                <w:b/>
              </w:rPr>
            </w:pPr>
            <w:r>
              <w:rPr>
                <w:rFonts w:ascii="宋体" w:hAnsi="宋体" w:hint="eastAsia"/>
                <w:b/>
              </w:rPr>
              <w:t>维修升级部分</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rPr>
              <w:t>2.1</w:t>
            </w:r>
          </w:p>
        </w:tc>
        <w:tc>
          <w:tcPr>
            <w:tcW w:w="7200" w:type="dxa"/>
            <w:vAlign w:val="center"/>
          </w:tcPr>
          <w:p w:rsidR="008D4BCF" w:rsidRPr="007123B0" w:rsidRDefault="004373BC" w:rsidP="00613662">
            <w:pPr>
              <w:tabs>
                <w:tab w:val="left" w:pos="1152"/>
              </w:tabs>
              <w:adjustRightInd w:val="0"/>
              <w:snapToGrid w:val="0"/>
              <w:rPr>
                <w:rFonts w:ascii="宋体" w:hAnsi="宋体"/>
              </w:rPr>
            </w:pPr>
            <w:r>
              <w:rPr>
                <w:rFonts w:ascii="宋体" w:hAnsi="宋体" w:hint="eastAsia"/>
              </w:rPr>
              <w:t>原系统站点升级保养</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2</w:t>
            </w:r>
            <w:r w:rsidRPr="007123B0">
              <w:rPr>
                <w:rFonts w:ascii="宋体" w:hAnsi="宋体"/>
              </w:rPr>
              <w:t>.2</w:t>
            </w:r>
          </w:p>
        </w:tc>
        <w:tc>
          <w:tcPr>
            <w:tcW w:w="7200" w:type="dxa"/>
            <w:vAlign w:val="center"/>
          </w:tcPr>
          <w:p w:rsidR="008D4BCF" w:rsidRPr="007123B0" w:rsidRDefault="004373BC" w:rsidP="00613662">
            <w:pPr>
              <w:tabs>
                <w:tab w:val="left" w:pos="1152"/>
              </w:tabs>
              <w:adjustRightInd w:val="0"/>
              <w:snapToGrid w:val="0"/>
              <w:rPr>
                <w:rFonts w:ascii="宋体" w:hAnsi="宋体"/>
              </w:rPr>
            </w:pPr>
            <w:r>
              <w:rPr>
                <w:rFonts w:ascii="宋体" w:hAnsi="宋体" w:hint="eastAsia"/>
              </w:rPr>
              <w:t>三向机维修</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2.3</w:t>
            </w:r>
          </w:p>
        </w:tc>
        <w:tc>
          <w:tcPr>
            <w:tcW w:w="7200" w:type="dxa"/>
            <w:vAlign w:val="center"/>
          </w:tcPr>
          <w:p w:rsidR="008D4BCF" w:rsidRPr="007123B0" w:rsidRDefault="004373BC" w:rsidP="00613662">
            <w:pPr>
              <w:tabs>
                <w:tab w:val="left" w:pos="1152"/>
              </w:tabs>
              <w:adjustRightInd w:val="0"/>
              <w:snapToGrid w:val="0"/>
              <w:rPr>
                <w:rFonts w:ascii="宋体" w:hAnsi="宋体"/>
              </w:rPr>
            </w:pPr>
            <w:r>
              <w:rPr>
                <w:rFonts w:ascii="宋体" w:hAnsi="宋体" w:hint="eastAsia"/>
              </w:rPr>
              <w:t>原系统管路优化</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p>
        </w:tc>
        <w:tc>
          <w:tcPr>
            <w:tcW w:w="7200" w:type="dxa"/>
            <w:vAlign w:val="center"/>
          </w:tcPr>
          <w:p w:rsidR="008D4BCF" w:rsidRPr="00CA07E9" w:rsidRDefault="008D4BCF" w:rsidP="00613662">
            <w:pPr>
              <w:pStyle w:val="a3"/>
              <w:tabs>
                <w:tab w:val="left" w:pos="1152"/>
              </w:tabs>
              <w:adjustRightInd w:val="0"/>
              <w:snapToGrid w:val="0"/>
              <w:rPr>
                <w:b/>
              </w:rPr>
            </w:pPr>
            <w:r w:rsidRPr="00CA07E9">
              <w:rPr>
                <w:rFonts w:hint="eastAsia"/>
                <w:b/>
              </w:rPr>
              <w:t>系统的主要技术要求</w:t>
            </w:r>
          </w:p>
        </w:tc>
      </w:tr>
      <w:tr w:rsidR="008D4BCF" w:rsidRPr="007123B0" w:rsidTr="00722E0F">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1</w:t>
            </w:r>
          </w:p>
        </w:tc>
        <w:tc>
          <w:tcPr>
            <w:tcW w:w="7200" w:type="dxa"/>
            <w:vAlign w:val="center"/>
          </w:tcPr>
          <w:p w:rsidR="008D4BCF" w:rsidRPr="007123B0" w:rsidRDefault="008D4BCF" w:rsidP="00613662">
            <w:pPr>
              <w:pStyle w:val="a3"/>
              <w:tabs>
                <w:tab w:val="left" w:pos="1152"/>
              </w:tabs>
              <w:adjustRightInd w:val="0"/>
              <w:snapToGrid w:val="0"/>
            </w:pPr>
            <w:r w:rsidRPr="007123B0">
              <w:rPr>
                <w:rFonts w:hint="eastAsia"/>
              </w:rPr>
              <w:t>工作原理：以空气压缩机抽取及压送空气为动力，在密闭的网管中传送物品</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2</w:t>
            </w:r>
          </w:p>
        </w:tc>
        <w:tc>
          <w:tcPr>
            <w:tcW w:w="7200" w:type="dxa"/>
            <w:vAlign w:val="center"/>
          </w:tcPr>
          <w:p w:rsidR="008D4BCF" w:rsidRPr="007123B0" w:rsidRDefault="008D4BCF" w:rsidP="00613662">
            <w:pPr>
              <w:tabs>
                <w:tab w:val="left" w:pos="1152"/>
              </w:tabs>
              <w:adjustRightInd w:val="0"/>
              <w:snapToGrid w:val="0"/>
              <w:rPr>
                <w:rFonts w:ascii="宋体" w:hAnsi="宋体"/>
              </w:rPr>
            </w:pPr>
            <w:r w:rsidRPr="007123B0">
              <w:rPr>
                <w:rFonts w:ascii="宋体" w:hAnsi="宋体" w:hint="eastAsia"/>
              </w:rPr>
              <w:t>传输方式：单管/双向传输</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3</w:t>
            </w:r>
          </w:p>
        </w:tc>
        <w:tc>
          <w:tcPr>
            <w:tcW w:w="7200" w:type="dxa"/>
            <w:vAlign w:val="center"/>
          </w:tcPr>
          <w:p w:rsidR="008D4BCF" w:rsidRPr="007123B0" w:rsidRDefault="008D4BCF" w:rsidP="00613662">
            <w:pPr>
              <w:tabs>
                <w:tab w:val="left" w:pos="1152"/>
              </w:tabs>
              <w:adjustRightInd w:val="0"/>
              <w:snapToGrid w:val="0"/>
              <w:rPr>
                <w:rFonts w:ascii="宋体" w:hAnsi="宋体"/>
              </w:rPr>
            </w:pPr>
            <w:r w:rsidRPr="007123B0">
              <w:rPr>
                <w:rFonts w:ascii="宋体" w:hAnsi="宋体" w:hint="eastAsia"/>
              </w:rPr>
              <w:t>控制方式：计算机实时监控，主控机控制全系统运行，分控机控制子系统运行</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4</w:t>
            </w:r>
          </w:p>
        </w:tc>
        <w:tc>
          <w:tcPr>
            <w:tcW w:w="7200" w:type="dxa"/>
            <w:vAlign w:val="center"/>
          </w:tcPr>
          <w:p w:rsidR="008D4BCF" w:rsidRPr="007123B0" w:rsidRDefault="008D4BCF" w:rsidP="008D4BCF">
            <w:pPr>
              <w:tabs>
                <w:tab w:val="left" w:pos="1152"/>
              </w:tabs>
              <w:adjustRightInd w:val="0"/>
              <w:snapToGrid w:val="0"/>
              <w:rPr>
                <w:rFonts w:ascii="宋体" w:hAnsi="宋体"/>
              </w:rPr>
            </w:pPr>
            <w:r w:rsidRPr="007123B0">
              <w:rPr>
                <w:rFonts w:ascii="宋体" w:hAnsi="宋体" w:hint="eastAsia"/>
              </w:rPr>
              <w:t>系统收发站数</w:t>
            </w:r>
            <w:r w:rsidRPr="00F71A82">
              <w:rPr>
                <w:rFonts w:ascii="宋体" w:hAnsi="宋体" w:hint="eastAsia"/>
              </w:rPr>
              <w:t>：</w:t>
            </w:r>
            <w:r>
              <w:rPr>
                <w:rFonts w:ascii="宋体" w:hAnsi="宋体" w:hint="eastAsia"/>
              </w:rPr>
              <w:t>5</w:t>
            </w:r>
            <w:r w:rsidRPr="00F71A82">
              <w:rPr>
                <w:rFonts w:ascii="宋体" w:hAnsi="宋体" w:hint="eastAsia"/>
              </w:rPr>
              <w:t>个站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lastRenderedPageBreak/>
              <w:t>3</w:t>
            </w:r>
            <w:r w:rsidRPr="007123B0">
              <w:rPr>
                <w:rFonts w:ascii="宋体" w:hAnsi="宋体"/>
              </w:rPr>
              <w:t>.</w:t>
            </w:r>
            <w:r w:rsidRPr="007123B0">
              <w:rPr>
                <w:rFonts w:ascii="宋体" w:hAnsi="宋体" w:hint="eastAsia"/>
              </w:rPr>
              <w:t>5</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管道外径：≥110</w:t>
            </w:r>
            <w:r w:rsidRPr="007123B0">
              <w:rPr>
                <w:rFonts w:ascii="宋体" w:hAnsi="宋体"/>
              </w:rPr>
              <w:t>mm</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6</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传送速度：</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6</w:t>
              </w:r>
              <w:r w:rsidRPr="007123B0">
                <w:rPr>
                  <w:rFonts w:ascii="宋体" w:hAnsi="宋体"/>
                </w:rPr>
                <w:t>.</w:t>
              </w:r>
              <w:r w:rsidRPr="007123B0">
                <w:rPr>
                  <w:rFonts w:ascii="宋体" w:hAnsi="宋体" w:hint="eastAsia"/>
                </w:rPr>
                <w:t>1</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正常速度：5-8米/秒</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3.6</w:t>
              </w:r>
              <w:r w:rsidRPr="007123B0">
                <w:rPr>
                  <w:rFonts w:ascii="宋体" w:hAnsi="宋体"/>
                </w:rPr>
                <w:t>.</w:t>
              </w:r>
              <w:r w:rsidRPr="007123B0">
                <w:rPr>
                  <w:rFonts w:ascii="宋体" w:hAnsi="宋体" w:hint="eastAsia"/>
                </w:rPr>
                <w:t>2</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半速：</w:t>
            </w:r>
            <w:r w:rsidRPr="007123B0">
              <w:rPr>
                <w:rFonts w:ascii="宋体" w:hAnsi="宋体"/>
              </w:rPr>
              <w:t>2.5</w:t>
            </w:r>
            <w:smartTag w:uri="urn:schemas-microsoft-com:office:smarttags" w:element="chmetcnv">
              <w:smartTagPr>
                <w:attr w:name="UnitName" w:val="米"/>
                <w:attr w:name="SourceValue" w:val="3"/>
                <w:attr w:name="HasSpace" w:val="False"/>
                <w:attr w:name="Negative" w:val="True"/>
                <w:attr w:name="NumberType" w:val="1"/>
                <w:attr w:name="TCSC" w:val="0"/>
              </w:smartTagPr>
              <w:r w:rsidRPr="007123B0">
                <w:rPr>
                  <w:rFonts w:ascii="宋体" w:hAnsi="宋体" w:hint="eastAsia"/>
                </w:rPr>
                <w:t>-3米</w:t>
              </w:r>
            </w:smartTag>
            <w:r w:rsidRPr="007123B0">
              <w:rPr>
                <w:rFonts w:ascii="宋体" w:hAnsi="宋体" w:hint="eastAsia"/>
              </w:rPr>
              <w:t>/秒</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6</w:t>
              </w:r>
              <w:r w:rsidRPr="007123B0">
                <w:rPr>
                  <w:rFonts w:ascii="宋体" w:hAnsi="宋体"/>
                </w:rPr>
                <w:t>.</w:t>
              </w:r>
              <w:r w:rsidRPr="007123B0">
                <w:rPr>
                  <w:rFonts w:ascii="宋体" w:hAnsi="宋体" w:hint="eastAsia"/>
                </w:rPr>
                <w:t>3</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各工作站可设定传输速度</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7</w:t>
            </w:r>
          </w:p>
        </w:tc>
        <w:tc>
          <w:tcPr>
            <w:tcW w:w="7200" w:type="dxa"/>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rPr>
              <w:t>最小载重量≥</w:t>
            </w:r>
            <w:r w:rsidRPr="007123B0">
              <w:rPr>
                <w:rFonts w:ascii="宋体" w:hAnsi="宋体" w:hint="eastAsia"/>
              </w:rPr>
              <w:t>1.5公斤</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szCs w:val="21"/>
              </w:rPr>
              <w:t>★</w:t>
            </w:r>
            <w:r w:rsidRPr="007123B0">
              <w:rPr>
                <w:rFonts w:ascii="宋体" w:hAnsi="宋体" w:hint="eastAsia"/>
              </w:rPr>
              <w:t>3</w:t>
            </w:r>
            <w:r w:rsidRPr="007123B0">
              <w:rPr>
                <w:rFonts w:ascii="宋体" w:hAnsi="宋体"/>
              </w:rPr>
              <w:t>.</w:t>
            </w:r>
            <w:r w:rsidRPr="007123B0">
              <w:rPr>
                <w:rFonts w:ascii="宋体" w:hAnsi="宋体" w:hint="eastAsia"/>
              </w:rPr>
              <w:t>8</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满负荷最大传输距离：</w:t>
            </w:r>
            <w:smartTag w:uri="urn:schemas-microsoft-com:office:smarttags" w:element="chmetcnv">
              <w:smartTagPr>
                <w:attr w:name="UnitName" w:val="米"/>
                <w:attr w:name="SourceValue" w:val="500"/>
                <w:attr w:name="HasSpace" w:val="False"/>
                <w:attr w:name="Negative" w:val="False"/>
                <w:attr w:name="NumberType" w:val="1"/>
                <w:attr w:name="TCSC" w:val="0"/>
              </w:smartTagPr>
              <w:r w:rsidRPr="007123B0">
                <w:rPr>
                  <w:rFonts w:ascii="宋体" w:hAnsi="宋体" w:hint="eastAsia"/>
                </w:rPr>
                <w:t>500米</w:t>
              </w:r>
            </w:smartTag>
            <w:r w:rsidRPr="007123B0">
              <w:rPr>
                <w:rFonts w:ascii="宋体" w:hAnsi="宋体" w:hint="eastAsia"/>
              </w:rPr>
              <w:t>以上</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9</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平稳性：</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9</w:t>
              </w:r>
              <w:r w:rsidRPr="007123B0">
                <w:rPr>
                  <w:rFonts w:ascii="宋体" w:hAnsi="宋体"/>
                </w:rPr>
                <w:t>.</w:t>
              </w:r>
              <w:r w:rsidRPr="007123B0">
                <w:rPr>
                  <w:rFonts w:ascii="宋体" w:hAnsi="宋体" w:hint="eastAsia"/>
                </w:rPr>
                <w:t>1</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启动及停止均有缓冲，无撞击平稳接收</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w:t>
            </w:r>
            <w:r w:rsidRPr="007123B0">
              <w:rPr>
                <w:rFonts w:ascii="宋体" w:hAnsi="宋体"/>
              </w:rPr>
              <w:t>.</w:t>
            </w:r>
            <w:r w:rsidRPr="007123B0">
              <w:rPr>
                <w:rFonts w:ascii="宋体" w:hAnsi="宋体" w:hint="eastAsia"/>
              </w:rPr>
              <w:t>10</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安装方式</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10</w:t>
              </w:r>
              <w:r w:rsidRPr="007123B0">
                <w:rPr>
                  <w:rFonts w:ascii="宋体" w:hAnsi="宋体"/>
                </w:rPr>
                <w:t>.</w:t>
              </w:r>
              <w:r w:rsidRPr="007123B0">
                <w:rPr>
                  <w:rFonts w:ascii="宋体" w:hAnsi="宋体" w:hint="eastAsia"/>
                </w:rPr>
                <w:t>1</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管道室内外均可安装，在室外安装时配有防露、防冻、防水、伸缩装置及措施</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10</w:t>
              </w:r>
              <w:r w:rsidRPr="007123B0">
                <w:rPr>
                  <w:rFonts w:ascii="宋体" w:hAnsi="宋体"/>
                </w:rPr>
                <w:t>.</w:t>
              </w:r>
              <w:r w:rsidRPr="007123B0">
                <w:rPr>
                  <w:rFonts w:ascii="宋体" w:hAnsi="宋体" w:hint="eastAsia"/>
                </w:rPr>
                <w:t>2</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管道可穿过楼板安装</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3.11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安全、可靠性</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11.1</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管道及部件应为防火材料、系统有防火装置</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11.2</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系统无气体泄漏、无气体污染。收发站、转换器、三向阀内气体密封圈为特制密封材料制成。</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11.3</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系统不对其它设备产生影响</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11.4</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可满足业主未来扩大分站数量的要求</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11.5</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系统易管理、易维护、易升级</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w:t>
              </w:r>
              <w:r w:rsidRPr="007123B0">
                <w:rPr>
                  <w:rFonts w:ascii="宋体" w:hAnsi="宋体" w:hint="eastAsia"/>
                </w:rPr>
                <w:t>11.6</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系统具有较强的容错能力和故障恢复能力，传输中如发生断电，数据不会丢失，来电后能自动恢复，继续完成原定操作指令。</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3</w:t>
              </w:r>
              <w:r w:rsidRPr="007123B0">
                <w:rPr>
                  <w:rFonts w:ascii="宋体" w:hAnsi="宋体"/>
                </w:rPr>
                <w:t>.1</w:t>
              </w:r>
              <w:r w:rsidRPr="007123B0">
                <w:rPr>
                  <w:rFonts w:ascii="宋体" w:hAnsi="宋体" w:hint="eastAsia"/>
                </w:rPr>
                <w:t>1.7</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收发站、转换器、三向阀等定位控制采用非机械接触式传感器PCB电子智能定位。故障自诊自动排除。</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4</w:t>
            </w:r>
          </w:p>
        </w:tc>
        <w:tc>
          <w:tcPr>
            <w:tcW w:w="7200" w:type="dxa"/>
            <w:vAlign w:val="center"/>
          </w:tcPr>
          <w:p w:rsidR="008D4BCF" w:rsidRPr="00CA07E9" w:rsidRDefault="008D4BCF" w:rsidP="00722E0F">
            <w:pPr>
              <w:tabs>
                <w:tab w:val="left" w:pos="1152"/>
              </w:tabs>
              <w:adjustRightInd w:val="0"/>
              <w:snapToGrid w:val="0"/>
              <w:rPr>
                <w:rFonts w:ascii="宋体" w:hAnsi="宋体"/>
                <w:b/>
              </w:rPr>
            </w:pPr>
            <w:r w:rsidRPr="00CA07E9">
              <w:rPr>
                <w:rFonts w:ascii="宋体" w:hAnsi="宋体" w:hint="eastAsia"/>
                <w:b/>
              </w:rPr>
              <w:t>系统各主要组成部分及技术要求</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4.1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控制系统及机房设备</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4.1.1</w:t>
              </w:r>
            </w:smartTag>
          </w:p>
        </w:tc>
        <w:tc>
          <w:tcPr>
            <w:tcW w:w="7200" w:type="dxa"/>
            <w:shd w:val="clear" w:color="auto" w:fill="auto"/>
            <w:vAlign w:val="center"/>
          </w:tcPr>
          <w:p w:rsidR="008D4BCF" w:rsidRPr="00BE4832" w:rsidRDefault="008D4BCF" w:rsidP="00722E0F">
            <w:pPr>
              <w:tabs>
                <w:tab w:val="left" w:pos="1152"/>
              </w:tabs>
              <w:adjustRightInd w:val="0"/>
              <w:snapToGrid w:val="0"/>
              <w:rPr>
                <w:rFonts w:ascii="宋体" w:hAnsi="宋体"/>
              </w:rPr>
            </w:pPr>
            <w:r w:rsidRPr="007123B0">
              <w:rPr>
                <w:rFonts w:ascii="宋体" w:hAnsi="宋体" w:hint="eastAsia"/>
              </w:rPr>
              <w:t>中央主控器</w:t>
            </w:r>
            <w:r w:rsidRPr="00BE4832">
              <w:rPr>
                <w:rFonts w:ascii="宋体" w:hAnsi="宋体" w:hint="eastAsia"/>
              </w:rPr>
              <w:t>:主控机CCU控制线路控制器LCU</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4.1</w:t>
              </w:r>
              <w:r w:rsidRPr="007123B0">
                <w:rPr>
                  <w:rFonts w:ascii="宋体" w:hAnsi="宋体"/>
                </w:rPr>
                <w:t>.2</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电力供应</w:t>
            </w:r>
            <w:r>
              <w:rPr>
                <w:rFonts w:ascii="宋体" w:hAnsi="宋体" w:hint="eastAsia"/>
              </w:rPr>
              <w:t>:机房统一直流供电</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4.1</w:t>
              </w:r>
              <w:r w:rsidRPr="007123B0">
                <w:rPr>
                  <w:rFonts w:ascii="宋体" w:hAnsi="宋体"/>
                </w:rPr>
                <w:t>.3</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控制方式</w:t>
            </w:r>
            <w:r>
              <w:rPr>
                <w:rFonts w:ascii="宋体" w:hAnsi="宋体" w:hint="eastAsia"/>
              </w:rPr>
              <w:t>：分布式并行控制，PC机实时监控</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4.1</w:t>
              </w:r>
              <w:r w:rsidRPr="007123B0">
                <w:rPr>
                  <w:rFonts w:ascii="宋体" w:hAnsi="宋体"/>
                </w:rPr>
                <w:t>.4</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依据DIN40050的保护要求</w:t>
            </w:r>
            <w:r w:rsidRPr="007123B0">
              <w:rPr>
                <w:rFonts w:ascii="宋体" w:hAnsi="宋体"/>
              </w:rPr>
              <w:t>:</w:t>
            </w:r>
            <w:r w:rsidRPr="007123B0">
              <w:rPr>
                <w:rFonts w:ascii="宋体" w:hAnsi="宋体" w:hint="eastAsia"/>
              </w:rPr>
              <w:t xml:space="preserve"> IP50</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D40C89">
              <w:rPr>
                <w:rFonts w:ascii="宋体" w:hAnsi="宋体" w:hint="eastAsia"/>
                <w:szCs w:val="21"/>
              </w:rPr>
              <w:t>☆</w:t>
            </w: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hint="eastAsia"/>
                </w:rPr>
                <w:t>4.1.4</w:t>
              </w:r>
            </w:smartTag>
            <w:r w:rsidRPr="007123B0">
              <w:rPr>
                <w:rFonts w:ascii="宋体" w:hAnsi="宋体"/>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可液晶显示动态文字</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可显示动态图像</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.3</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可控制全部系统</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.4</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可实时监控整个系统的运转状态</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.5</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可记录所有收发送记录</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.6</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可显示故障区域及故障代码</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w:t>
            </w: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.7</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若某收发站有故障，可关闭此站，不影响整个系统的运行</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w:t>
            </w: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.8</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某一子系统有故障或关闭，不影响其它系统正常运行</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w:t>
            </w:r>
            <w:r w:rsidRPr="007123B0">
              <w:rPr>
                <w:rFonts w:ascii="宋体" w:hAnsi="宋体" w:hint="eastAsia"/>
              </w:rPr>
              <w:t>9</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可预置自动半速传送</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0</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可即时打印或存储打印</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可做出统计数据</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在业主监控中心设置监控装置，可与局域网连接，也可实现远程监控</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lastRenderedPageBreak/>
                <w:t>4.1.4</w:t>
              </w:r>
            </w:smartTag>
            <w:r w:rsidRPr="007123B0">
              <w:rPr>
                <w:rFonts w:ascii="宋体" w:hAnsi="宋体"/>
              </w:rPr>
              <w:t>.1</w:t>
            </w:r>
            <w:r w:rsidRPr="007123B0">
              <w:rPr>
                <w:rFonts w:ascii="宋体" w:hAnsi="宋体" w:hint="eastAsia"/>
              </w:rPr>
              <w:t>3</w:t>
            </w:r>
          </w:p>
        </w:tc>
        <w:tc>
          <w:tcPr>
            <w:tcW w:w="7200" w:type="dxa"/>
            <w:shd w:val="clear" w:color="auto" w:fill="auto"/>
            <w:vAlign w:val="center"/>
          </w:tcPr>
          <w:p w:rsidR="008D4BCF" w:rsidRPr="00BE4832" w:rsidRDefault="008D4BCF" w:rsidP="00722E0F">
            <w:pPr>
              <w:tabs>
                <w:tab w:val="left" w:pos="1152"/>
              </w:tabs>
              <w:adjustRightInd w:val="0"/>
              <w:snapToGrid w:val="0"/>
              <w:rPr>
                <w:rFonts w:ascii="宋体" w:hAnsi="宋体"/>
              </w:rPr>
            </w:pPr>
            <w:r w:rsidRPr="00BE4832">
              <w:rPr>
                <w:rFonts w:ascii="宋体" w:hAnsi="宋体" w:hint="eastAsia"/>
              </w:rPr>
              <w:t>要求一台主控器控制32台或以上空压机</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4</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CPU配置</w:t>
            </w:r>
            <w:r>
              <w:rPr>
                <w:rFonts w:ascii="宋体" w:hAnsi="宋体" w:hint="eastAsia"/>
              </w:rPr>
              <w:t>双核</w:t>
            </w:r>
            <w:r w:rsidRPr="007123B0">
              <w:rPr>
                <w:rFonts w:ascii="宋体" w:hAnsi="宋体" w:hint="eastAsia"/>
              </w:rPr>
              <w:t>以上。</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5</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内存配置128M</w:t>
            </w:r>
            <w:r w:rsidRPr="007123B0">
              <w:rPr>
                <w:rFonts w:ascii="宋体" w:hAnsi="宋体"/>
              </w:rPr>
              <w:t>b</w:t>
            </w:r>
            <w:r w:rsidRPr="007123B0">
              <w:rPr>
                <w:rFonts w:ascii="宋体" w:hAnsi="宋体" w:hint="eastAsia"/>
              </w:rPr>
              <w:t>。</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r w:rsidRPr="007123B0">
              <w:rPr>
                <w:rFonts w:ascii="宋体" w:hAnsi="宋体" w:hint="eastAsia"/>
              </w:rPr>
              <w:t>6</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配置40</w:t>
            </w:r>
            <w:r>
              <w:rPr>
                <w:rFonts w:ascii="宋体" w:hAnsi="宋体" w:hint="eastAsia"/>
              </w:rPr>
              <w:t>0</w:t>
            </w:r>
            <w:r w:rsidRPr="007123B0">
              <w:rPr>
                <w:rFonts w:ascii="宋体" w:hAnsi="宋体" w:hint="eastAsia"/>
              </w:rPr>
              <w:t>G</w:t>
            </w:r>
            <w:r w:rsidRPr="007123B0">
              <w:rPr>
                <w:rFonts w:ascii="宋体" w:hAnsi="宋体"/>
              </w:rPr>
              <w:t>b</w:t>
            </w:r>
            <w:r w:rsidRPr="007123B0">
              <w:rPr>
                <w:rFonts w:ascii="宋体" w:hAnsi="宋体" w:hint="eastAsia"/>
              </w:rPr>
              <w:t>硬盘。</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4.1.4</w:t>
              </w:r>
            </w:smartTag>
            <w:r w:rsidRPr="007123B0">
              <w:rPr>
                <w:rFonts w:ascii="宋体" w:hAnsi="宋体"/>
              </w:rPr>
              <w:t>.1</w:t>
            </w:r>
            <w:r>
              <w:rPr>
                <w:rFonts w:ascii="宋体" w:hAnsi="宋体" w:hint="eastAsia"/>
              </w:rPr>
              <w:t>7</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配置17″显示器。</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4.1.4</w:t>
              </w:r>
            </w:smartTag>
            <w:r w:rsidRPr="007123B0">
              <w:rPr>
                <w:rFonts w:ascii="宋体" w:hAnsi="宋体"/>
              </w:rPr>
              <w:t>.</w:t>
            </w:r>
            <w:r w:rsidRPr="007123B0">
              <w:rPr>
                <w:rFonts w:ascii="宋体" w:hAnsi="宋体" w:hint="eastAsia"/>
              </w:rPr>
              <w:t>1</w:t>
            </w:r>
            <w:r>
              <w:rPr>
                <w:rFonts w:ascii="宋体" w:hAnsi="宋体" w:hint="eastAsia"/>
              </w:rPr>
              <w:t>8</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操作系统应高于或达到WIN</w:t>
            </w:r>
            <w:r>
              <w:rPr>
                <w:rFonts w:ascii="宋体" w:hAnsi="宋体" w:hint="eastAsia"/>
              </w:rPr>
              <w:t>8</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hint="eastAsia"/>
                </w:rPr>
                <w:t>4</w:t>
              </w:r>
              <w:r w:rsidRPr="007123B0">
                <w:rPr>
                  <w:rFonts w:ascii="宋体" w:hAnsi="宋体"/>
                </w:rPr>
                <w:t>.</w:t>
              </w:r>
              <w:r w:rsidRPr="007123B0">
                <w:rPr>
                  <w:rFonts w:ascii="宋体" w:hAnsi="宋体" w:hint="eastAsia"/>
                </w:rPr>
                <w:t>1</w:t>
              </w:r>
              <w:r w:rsidRPr="007123B0">
                <w:rPr>
                  <w:rFonts w:ascii="宋体" w:hAnsi="宋体"/>
                </w:rPr>
                <w:t>.</w:t>
              </w:r>
              <w:r w:rsidRPr="007123B0">
                <w:rPr>
                  <w:rFonts w:ascii="宋体" w:hAnsi="宋体" w:hint="eastAsia"/>
                </w:rPr>
                <w:t>2</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转换器</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4.1.2</w:t>
              </w:r>
            </w:smartTag>
            <w:r w:rsidRPr="007123B0">
              <w:rPr>
                <w:rFonts w:ascii="宋体" w:hAnsi="宋体"/>
              </w:rPr>
              <w:t>.1</w:t>
            </w:r>
          </w:p>
        </w:tc>
        <w:tc>
          <w:tcPr>
            <w:tcW w:w="7200" w:type="dxa"/>
            <w:shd w:val="clear" w:color="auto" w:fill="auto"/>
            <w:vAlign w:val="center"/>
          </w:tcPr>
          <w:p w:rsidR="008D4BCF" w:rsidRPr="00A76C0B" w:rsidRDefault="008D4BCF" w:rsidP="00722E0F">
            <w:pPr>
              <w:tabs>
                <w:tab w:val="left" w:pos="1152"/>
              </w:tabs>
              <w:adjustRightInd w:val="0"/>
              <w:snapToGrid w:val="0"/>
              <w:rPr>
                <w:rFonts w:ascii="宋体" w:hAnsi="宋体"/>
              </w:rPr>
            </w:pPr>
            <w:r w:rsidRPr="00A76C0B">
              <w:rPr>
                <w:rFonts w:ascii="宋体" w:hAnsi="宋体" w:hint="eastAsia"/>
              </w:rPr>
              <w:t>要求室内、外，水平、垂直位置均可安装</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4.1.2</w:t>
              </w:r>
            </w:smartTag>
            <w:r w:rsidRPr="007123B0">
              <w:rPr>
                <w:rFonts w:ascii="宋体" w:hAnsi="宋体"/>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可在系统内由一主通道分支为若干条通道</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4.1.2</w:t>
              </w:r>
            </w:smartTag>
            <w:r w:rsidRPr="007123B0">
              <w:rPr>
                <w:rFonts w:ascii="宋体" w:hAnsi="宋体"/>
              </w:rPr>
              <w:t>.</w:t>
            </w:r>
            <w:r w:rsidRPr="007123B0">
              <w:rPr>
                <w:rFonts w:ascii="宋体" w:hAnsi="宋体" w:hint="eastAsia"/>
              </w:rPr>
              <w:t>3</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转换器的类型：三向转接机</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4.1.2</w:t>
              </w:r>
            </w:smartTag>
            <w:r w:rsidRPr="007123B0">
              <w:rPr>
                <w:rFonts w:ascii="宋体" w:hAnsi="宋体"/>
              </w:rPr>
              <w:t>.4</w:t>
            </w:r>
          </w:p>
        </w:tc>
        <w:tc>
          <w:tcPr>
            <w:tcW w:w="7200" w:type="dxa"/>
            <w:shd w:val="clear" w:color="auto" w:fill="auto"/>
            <w:vAlign w:val="center"/>
          </w:tcPr>
          <w:p w:rsidR="008D4BCF" w:rsidRPr="00A76C0B" w:rsidRDefault="008D4BCF" w:rsidP="00722E0F">
            <w:pPr>
              <w:tabs>
                <w:tab w:val="left" w:pos="1152"/>
              </w:tabs>
              <w:adjustRightInd w:val="0"/>
              <w:snapToGrid w:val="0"/>
              <w:jc w:val="left"/>
              <w:rPr>
                <w:rFonts w:ascii="宋体" w:hAnsi="宋体"/>
              </w:rPr>
            </w:pPr>
            <w:r w:rsidRPr="00A76C0B">
              <w:rPr>
                <w:rFonts w:ascii="宋体" w:hAnsi="宋体" w:hint="eastAsia"/>
              </w:rPr>
              <w:t>使用寿命：要求15年以上</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4.1.2</w:t>
              </w:r>
            </w:smartTag>
            <w:r w:rsidRPr="007123B0">
              <w:rPr>
                <w:rFonts w:ascii="宋体" w:hAnsi="宋体"/>
              </w:rPr>
              <w:t>.</w:t>
            </w:r>
            <w:r>
              <w:rPr>
                <w:rFonts w:ascii="宋体" w:hAnsi="宋体" w:hint="eastAsia"/>
              </w:rPr>
              <w:t>5</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预留可预见的系统扩展接口</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w:t>
              </w:r>
              <w:r w:rsidRPr="007123B0">
                <w:rPr>
                  <w:rFonts w:ascii="宋体" w:hAnsi="宋体"/>
                </w:rPr>
                <w:t>.</w:t>
              </w:r>
              <w:r w:rsidRPr="007123B0">
                <w:rPr>
                  <w:rFonts w:ascii="宋体" w:hAnsi="宋体" w:hint="eastAsia"/>
                </w:rPr>
                <w:t>1</w:t>
              </w:r>
              <w:r w:rsidRPr="007123B0">
                <w:rPr>
                  <w:rFonts w:ascii="宋体" w:hAnsi="宋体"/>
                </w:rPr>
                <w:t>.</w:t>
              </w:r>
              <w:r w:rsidRPr="007123B0">
                <w:rPr>
                  <w:rFonts w:ascii="宋体" w:hAnsi="宋体" w:hint="eastAsia"/>
                </w:rPr>
                <w:t>3</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空压机系统</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4.1.3</w:t>
              </w:r>
            </w:smartTag>
            <w:r w:rsidRPr="007123B0">
              <w:rPr>
                <w:rFonts w:ascii="宋体" w:hAnsi="宋体"/>
              </w:rPr>
              <w:t>.</w:t>
            </w:r>
            <w:r>
              <w:rPr>
                <w:rFonts w:ascii="宋体" w:hAnsi="宋体" w:hint="eastAsia"/>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可为整个系统提供动力</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4.1.3</w:t>
              </w:r>
            </w:smartTag>
            <w:r w:rsidRPr="007123B0">
              <w:rPr>
                <w:rFonts w:ascii="宋体" w:hAnsi="宋体"/>
              </w:rPr>
              <w:t>.</w:t>
            </w:r>
            <w:r>
              <w:rPr>
                <w:rFonts w:ascii="宋体" w:hAnsi="宋体" w:hint="eastAsia"/>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噪声</w:t>
            </w:r>
            <w:r w:rsidRPr="007123B0">
              <w:rPr>
                <w:rFonts w:ascii="宋体" w:hAnsi="宋体"/>
              </w:rPr>
              <w:t>db(A)</w:t>
            </w:r>
            <w:r w:rsidRPr="007123B0">
              <w:rPr>
                <w:rFonts w:ascii="宋体" w:hAnsi="宋体" w:hint="eastAsia"/>
              </w:rPr>
              <w:t>说明噪声值，符合IEE标准</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4.1.3</w:t>
              </w:r>
            </w:smartTag>
            <w:r w:rsidRPr="007123B0">
              <w:rPr>
                <w:rFonts w:ascii="宋体" w:hAnsi="宋体"/>
              </w:rPr>
              <w:t>.</w:t>
            </w:r>
            <w:r>
              <w:rPr>
                <w:rFonts w:ascii="宋体" w:hAnsi="宋体" w:hint="eastAsia"/>
              </w:rPr>
              <w:t>3</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电源380V三相</w:t>
            </w:r>
            <w:r>
              <w:rPr>
                <w:rFonts w:ascii="宋体" w:hAnsi="宋体" w:hint="eastAsia"/>
              </w:rPr>
              <w:t>，要求由变频控制器控制运行</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4.1.3</w:t>
              </w:r>
            </w:smartTag>
            <w:r w:rsidRPr="007123B0">
              <w:rPr>
                <w:rFonts w:ascii="宋体" w:hAnsi="宋体"/>
              </w:rPr>
              <w:t>.</w:t>
            </w:r>
            <w:r>
              <w:rPr>
                <w:rFonts w:ascii="宋体" w:hAnsi="宋体" w:hint="eastAsia"/>
              </w:rPr>
              <w:t>4</w:t>
            </w:r>
          </w:p>
        </w:tc>
        <w:tc>
          <w:tcPr>
            <w:tcW w:w="7200" w:type="dxa"/>
            <w:shd w:val="clear" w:color="auto" w:fill="auto"/>
            <w:vAlign w:val="center"/>
          </w:tcPr>
          <w:p w:rsidR="008D4BCF" w:rsidRPr="009B002A" w:rsidRDefault="008D4BCF" w:rsidP="00722E0F">
            <w:pPr>
              <w:tabs>
                <w:tab w:val="left" w:pos="1152"/>
              </w:tabs>
              <w:adjustRightInd w:val="0"/>
              <w:snapToGrid w:val="0"/>
              <w:rPr>
                <w:rFonts w:ascii="宋体" w:hAnsi="宋体"/>
              </w:rPr>
            </w:pPr>
            <w:r w:rsidRPr="009B002A">
              <w:rPr>
                <w:rFonts w:ascii="宋体" w:hAnsi="宋体" w:hint="eastAsia"/>
              </w:rPr>
              <w:t>可根据需要安装在肿瘤楼地下室</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hint="eastAsia"/>
                </w:rPr>
                <w:t>4</w:t>
              </w:r>
              <w:r w:rsidRPr="007123B0">
                <w:rPr>
                  <w:rFonts w:ascii="宋体" w:hAnsi="宋体"/>
                </w:rPr>
                <w:t>.</w:t>
              </w:r>
              <w:r w:rsidRPr="007123B0">
                <w:rPr>
                  <w:rFonts w:ascii="宋体" w:hAnsi="宋体" w:hint="eastAsia"/>
                </w:rPr>
                <w:t>1</w:t>
              </w:r>
              <w:r w:rsidRPr="007123B0">
                <w:rPr>
                  <w:rFonts w:ascii="宋体" w:hAnsi="宋体"/>
                </w:rPr>
                <w:t>.</w:t>
              </w:r>
              <w:r w:rsidRPr="007123B0">
                <w:rPr>
                  <w:rFonts w:ascii="宋体" w:hAnsi="宋体" w:hint="eastAsia"/>
                </w:rPr>
                <w:t>4</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回收站</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4.1.4</w:t>
              </w:r>
            </w:smartTag>
            <w:r w:rsidRPr="007123B0">
              <w:rPr>
                <w:rFonts w:ascii="宋体" w:hAnsi="宋体"/>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可设置</w:t>
            </w:r>
            <w:r>
              <w:rPr>
                <w:rFonts w:ascii="宋体" w:hAnsi="宋体" w:hint="eastAsia"/>
              </w:rPr>
              <w:t>系统内任何</w:t>
            </w:r>
            <w:r w:rsidRPr="007123B0">
              <w:rPr>
                <w:rFonts w:ascii="宋体" w:hAnsi="宋体" w:hint="eastAsia"/>
              </w:rPr>
              <w:t>一个收发站为系统兼容回收站</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w:t>
              </w:r>
              <w:r w:rsidRPr="007123B0">
                <w:rPr>
                  <w:rFonts w:ascii="宋体" w:hAnsi="宋体"/>
                </w:rPr>
                <w:t>.</w:t>
              </w:r>
              <w:r w:rsidRPr="007123B0">
                <w:rPr>
                  <w:rFonts w:ascii="宋体" w:hAnsi="宋体" w:hint="eastAsia"/>
                </w:rPr>
                <w:t>1</w:t>
              </w:r>
              <w:r w:rsidRPr="007123B0">
                <w:rPr>
                  <w:rFonts w:ascii="宋体" w:hAnsi="宋体"/>
                </w:rPr>
                <w:t>.</w:t>
              </w:r>
              <w:r w:rsidRPr="007123B0">
                <w:rPr>
                  <w:rFonts w:ascii="宋体" w:hAnsi="宋体" w:hint="eastAsia"/>
                </w:rPr>
                <w:t>5</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空气旁路装置</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4.1.5</w:t>
              </w:r>
            </w:smartTag>
            <w:r w:rsidRPr="007123B0">
              <w:rPr>
                <w:rFonts w:ascii="宋体" w:hAnsi="宋体"/>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可减缓传输瓶到达目的站时的速度</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4.1.5</w:t>
              </w:r>
            </w:smartTag>
            <w:r w:rsidRPr="007123B0">
              <w:rPr>
                <w:rFonts w:ascii="宋体" w:hAnsi="宋体"/>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材料：PVC</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4</w:t>
            </w:r>
            <w:r w:rsidRPr="007123B0">
              <w:rPr>
                <w:rFonts w:ascii="宋体" w:hAnsi="宋体"/>
              </w:rPr>
              <w:t>.</w:t>
            </w:r>
            <w:r w:rsidRPr="007123B0">
              <w:rPr>
                <w:rFonts w:ascii="宋体" w:hAnsi="宋体" w:hint="eastAsia"/>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收发站及相关设备</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收发站总体要求</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.1</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类型：智能化工作站</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.2</w:t>
            </w:r>
          </w:p>
        </w:tc>
        <w:tc>
          <w:tcPr>
            <w:tcW w:w="7200" w:type="dxa"/>
            <w:shd w:val="clear" w:color="auto" w:fill="auto"/>
            <w:vAlign w:val="center"/>
          </w:tcPr>
          <w:p w:rsidR="008D4BCF" w:rsidRPr="007123B0" w:rsidRDefault="008D4BCF" w:rsidP="00722E0F">
            <w:pPr>
              <w:snapToGrid w:val="0"/>
              <w:rPr>
                <w:rFonts w:ascii="宋体" w:hAnsi="宋体"/>
              </w:rPr>
            </w:pPr>
            <w:r>
              <w:rPr>
                <w:rFonts w:ascii="宋体" w:hAnsi="宋体" w:hint="eastAsia"/>
              </w:rPr>
              <w:t>工作站要求为上置式、严禁采用吸入式工作站，外观尺寸由各厂家自行填写</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.3</w:t>
            </w:r>
          </w:p>
        </w:tc>
        <w:tc>
          <w:tcPr>
            <w:tcW w:w="7200" w:type="dxa"/>
            <w:shd w:val="clear" w:color="auto" w:fill="auto"/>
            <w:vAlign w:val="center"/>
          </w:tcPr>
          <w:p w:rsidR="008D4BCF" w:rsidRPr="0078787C" w:rsidRDefault="008D4BCF" w:rsidP="00722E0F">
            <w:pPr>
              <w:snapToGrid w:val="0"/>
              <w:rPr>
                <w:rFonts w:ascii="宋体" w:hAnsi="宋体"/>
              </w:rPr>
            </w:pPr>
            <w:r w:rsidRPr="0078787C">
              <w:rPr>
                <w:rFonts w:ascii="宋体" w:hAnsi="宋体" w:hint="eastAsia"/>
              </w:rPr>
              <w:t>驱动方式为直流电机皮带驱动，具有过载保护</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.4</w:t>
            </w:r>
          </w:p>
        </w:tc>
        <w:tc>
          <w:tcPr>
            <w:tcW w:w="7200" w:type="dxa"/>
            <w:shd w:val="clear" w:color="auto" w:fill="auto"/>
            <w:vAlign w:val="center"/>
          </w:tcPr>
          <w:p w:rsidR="008D4BCF" w:rsidRPr="007123B0" w:rsidRDefault="008D4BCF" w:rsidP="00722E0F">
            <w:pPr>
              <w:snapToGrid w:val="0"/>
              <w:rPr>
                <w:rFonts w:ascii="宋体" w:hAnsi="宋体"/>
              </w:rPr>
            </w:pPr>
            <w:r w:rsidRPr="007123B0">
              <w:rPr>
                <w:rFonts w:ascii="宋体" w:hAnsi="宋体" w:hint="eastAsia"/>
              </w:rPr>
              <w:t xml:space="preserve">驱动类型：直流齿轮马达 </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.5</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可用于传输瓶的接收和发送</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D40C89">
              <w:rPr>
                <w:rFonts w:ascii="宋体" w:hAnsi="宋体" w:hint="eastAsia"/>
                <w:szCs w:val="21"/>
              </w:rPr>
              <w:t>☆</w:t>
            </w: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4.2.1</w:t>
              </w:r>
            </w:smartTag>
            <w:r w:rsidRPr="007123B0">
              <w:rPr>
                <w:rFonts w:ascii="宋体" w:hAnsi="宋体"/>
              </w:rPr>
              <w:t>.6</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工作条件：⑴具备收发功能；⑵无需手动开关门操作；⑶键盘操作；⑷中文信息动态界面（≥ 行）；⑸具备投放、接收、通过三个通道，实现免等待功能。</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4.2.1</w:t>
              </w:r>
            </w:smartTag>
            <w:r w:rsidRPr="007123B0">
              <w:rPr>
                <w:rFonts w:ascii="宋体" w:hAnsi="宋体"/>
              </w:rPr>
              <w:t>.7</w:t>
            </w:r>
          </w:p>
        </w:tc>
        <w:tc>
          <w:tcPr>
            <w:tcW w:w="7200" w:type="dxa"/>
            <w:shd w:val="clear" w:color="auto" w:fill="FFFFFF"/>
            <w:vAlign w:val="center"/>
          </w:tcPr>
          <w:p w:rsidR="008D4BCF" w:rsidRPr="007E2649" w:rsidRDefault="008D4BCF" w:rsidP="00722E0F">
            <w:pPr>
              <w:tabs>
                <w:tab w:val="left" w:pos="1152"/>
              </w:tabs>
              <w:adjustRightInd w:val="0"/>
              <w:snapToGrid w:val="0"/>
              <w:rPr>
                <w:rFonts w:ascii="宋体" w:hAnsi="宋体"/>
              </w:rPr>
            </w:pPr>
            <w:r w:rsidRPr="007E2649">
              <w:rPr>
                <w:rFonts w:ascii="宋体" w:hAnsi="宋体" w:hint="eastAsia"/>
              </w:rPr>
              <w:t>使用寿命要求15年以上</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4.2.1</w:t>
              </w:r>
            </w:smartTag>
            <w:r w:rsidRPr="007123B0">
              <w:rPr>
                <w:rFonts w:ascii="宋体" w:hAnsi="宋体"/>
              </w:rPr>
              <w:t>.9</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控制系统</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点阵式液晶中文显示屏</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w:t>
              </w:r>
              <w:r w:rsidRPr="007123B0">
                <w:rPr>
                  <w:rFonts w:ascii="宋体" w:hAnsi="宋体"/>
                </w:rPr>
                <w:t>.2.1</w:t>
              </w:r>
            </w:smartTag>
            <w:r w:rsidRPr="007123B0">
              <w:rPr>
                <w:rFonts w:ascii="宋体" w:hAnsi="宋体"/>
              </w:rPr>
              <w:t>.</w:t>
            </w:r>
            <w:r>
              <w:rPr>
                <w:rFonts w:ascii="宋体" w:hAnsi="宋体" w:hint="eastAsia"/>
              </w:rPr>
              <w:t>9.2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 xml:space="preserve">可同时显示≥ </w:t>
            </w:r>
            <w:r>
              <w:rPr>
                <w:rFonts w:ascii="宋体" w:hAnsi="宋体" w:hint="eastAsia"/>
              </w:rPr>
              <w:t>2</w:t>
            </w:r>
            <w:r w:rsidRPr="007123B0">
              <w:rPr>
                <w:rFonts w:ascii="宋体" w:hAnsi="宋体" w:hint="eastAsia"/>
              </w:rPr>
              <w:t>行的信息</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hint="eastAsia"/>
                </w:rPr>
                <w:t>4</w:t>
              </w:r>
              <w:r w:rsidRPr="007123B0">
                <w:rPr>
                  <w:rFonts w:ascii="宋体" w:hAnsi="宋体"/>
                </w:rPr>
                <w:t>.2.1</w:t>
              </w:r>
            </w:smartTag>
            <w:r w:rsidRPr="007123B0">
              <w:rPr>
                <w:rFonts w:ascii="宋体" w:hAnsi="宋体"/>
              </w:rPr>
              <w:t>.</w:t>
            </w:r>
            <w:r>
              <w:rPr>
                <w:rFonts w:ascii="宋体" w:hAnsi="宋体" w:hint="eastAsia"/>
              </w:rPr>
              <w:t>9.3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面板可按键输入并显示≥</w:t>
            </w:r>
            <w:r>
              <w:rPr>
                <w:rFonts w:ascii="宋体" w:hAnsi="宋体" w:hint="eastAsia"/>
              </w:rPr>
              <w:t>5</w:t>
            </w:r>
            <w:r w:rsidRPr="007123B0">
              <w:rPr>
                <w:rFonts w:ascii="宋体" w:hAnsi="宋体" w:hint="eastAsia"/>
              </w:rPr>
              <w:t>位数的目的站代码</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9.4</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可上下翻页自动搜索地址薄</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9.5</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可中文显示目的站地址</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9.6</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可中文显示系统状态</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9.7</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可中文显示发送站地址</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lastRenderedPageBreak/>
                <w:t>4.2.1</w:t>
              </w:r>
            </w:smartTag>
            <w:r w:rsidRPr="007123B0">
              <w:rPr>
                <w:rFonts w:ascii="宋体" w:hAnsi="宋体"/>
              </w:rPr>
              <w:t>.</w:t>
            </w:r>
            <w:r>
              <w:rPr>
                <w:rFonts w:ascii="宋体" w:hAnsi="宋体" w:hint="eastAsia"/>
              </w:rPr>
              <w:t>9.8</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可中文显示操作提示</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9.9</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发送遇忙可自动排队等候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9.10</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系统可设优先发送及优先接收及目的站转移，全套系统可设1—16个优先级</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可设置缺省地址</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操作键盘有发送</w:t>
            </w:r>
            <w:r w:rsidRPr="007123B0">
              <w:rPr>
                <w:rFonts w:ascii="宋体" w:hAnsi="宋体"/>
              </w:rPr>
              <w:t>/</w:t>
            </w:r>
            <w:r w:rsidRPr="007123B0">
              <w:rPr>
                <w:rFonts w:ascii="宋体" w:hAnsi="宋体" w:hint="eastAsia"/>
              </w:rPr>
              <w:t>确认键</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9.14</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无基座，安装高度可调整式设计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9.15</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可根据需要做成墙面嵌入式安装</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4.2.1</w:t>
              </w:r>
            </w:smartTag>
            <w:r w:rsidRPr="007123B0">
              <w:rPr>
                <w:rFonts w:ascii="宋体" w:hAnsi="宋体"/>
              </w:rPr>
              <w:t>.</w:t>
            </w:r>
            <w:r>
              <w:rPr>
                <w:rFonts w:ascii="宋体" w:hAnsi="宋体" w:hint="eastAsia"/>
              </w:rPr>
              <w:t>9.16</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可设无人状态拒绝接收</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4.2.</w:t>
              </w:r>
              <w:r w:rsidRPr="007123B0">
                <w:rPr>
                  <w:rFonts w:ascii="宋体" w:hAnsi="宋体" w:hint="eastAsia"/>
                </w:rPr>
                <w:t>2</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收发站接物筐</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2</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接收到站的传输瓶，并可通过收发站检测接物筐的装载情况</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2</w:t>
              </w:r>
            </w:smartTag>
            <w:r w:rsidRPr="007123B0">
              <w:rPr>
                <w:rFonts w:ascii="宋体" w:hAnsi="宋体"/>
              </w:rPr>
              <w:t>.</w:t>
            </w:r>
            <w:r w:rsidRPr="007123B0">
              <w:rPr>
                <w:rFonts w:ascii="宋体" w:hAnsi="宋体" w:hint="eastAsia"/>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接物筐内有软垫</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3</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套管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3</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可用于收发站及转换器与直管的连接</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3</w:t>
              </w:r>
            </w:smartTag>
            <w:r w:rsidRPr="007123B0">
              <w:rPr>
                <w:rFonts w:ascii="宋体" w:hAnsi="宋体"/>
              </w:rPr>
              <w:t>.2</w:t>
            </w:r>
          </w:p>
        </w:tc>
        <w:tc>
          <w:tcPr>
            <w:tcW w:w="7200" w:type="dxa"/>
            <w:shd w:val="clear" w:color="auto" w:fill="FFFFFF"/>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rPr>
              <w:t>套管长度不低于130mm</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4</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传输瓶</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4</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用于装载需传送的物品</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4</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材料：工程塑料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4</w:t>
              </w:r>
            </w:smartTag>
            <w:r w:rsidRPr="007123B0">
              <w:rPr>
                <w:rFonts w:ascii="宋体" w:hAnsi="宋体"/>
              </w:rPr>
              <w:t>.3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两端有双旋盖，保护圈，密封性能好，可防止液体漏出</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smartTag w:uri="urn:schemas-microsoft-com:office:smarttags" w:element="chmetcnv">
                <w:smartTagPr>
                  <w:attr w:name="TCSC" w:val="0"/>
                  <w:attr w:name="NumberType" w:val="1"/>
                  <w:attr w:name="Negative" w:val="False"/>
                  <w:attr w:name="HasSpace" w:val="False"/>
                  <w:attr w:name="SourceValue" w:val="4.3"/>
                  <w:attr w:name="UnitName" w:val="C"/>
                </w:smartTagPr>
                <w:r w:rsidRPr="007123B0">
                  <w:rPr>
                    <w:rFonts w:ascii="宋体" w:hAnsi="宋体" w:hint="eastAsia"/>
                  </w:rPr>
                  <w:t>4</w:t>
                </w:r>
              </w:smartTag>
            </w:smartTag>
            <w:r w:rsidRPr="007123B0">
              <w:rPr>
                <w:rFonts w:ascii="宋体" w:hAnsi="宋体"/>
              </w:rPr>
              <w:t>.</w:t>
            </w:r>
            <w:r w:rsidRPr="007123B0">
              <w:rPr>
                <w:rFonts w:ascii="宋体" w:hAnsi="宋体" w:hint="eastAsia"/>
              </w:rPr>
              <w:t>3</w:t>
            </w:r>
            <w:r w:rsidRPr="007123B0">
              <w:rPr>
                <w:rFonts w:ascii="宋体" w:hAnsi="宋体"/>
              </w:rPr>
              <w:t>c</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传输瓶在管道中运行的噪音值，≤30dba</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5</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从下方到达装置</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5</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可用于传输瓶由下至上传送的末端站空气的吸入和排出</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5</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材料：PVC</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5</w:t>
              </w:r>
            </w:smartTag>
            <w:r w:rsidRPr="007123B0">
              <w:rPr>
                <w:rFonts w:ascii="宋体" w:hAnsi="宋体"/>
              </w:rPr>
              <w:t>.3</w:t>
            </w:r>
          </w:p>
        </w:tc>
        <w:tc>
          <w:tcPr>
            <w:tcW w:w="7200" w:type="dxa"/>
            <w:shd w:val="clear" w:color="auto" w:fill="FFFFFF"/>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rPr>
              <w:t>运行中的噪音值</w:t>
            </w:r>
            <w:r w:rsidRPr="007123B0">
              <w:rPr>
                <w:rFonts w:ascii="宋体" w:hAnsi="宋体" w:hint="eastAsia"/>
              </w:rPr>
              <w:t>≤30dba</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4.2.</w:t>
              </w:r>
              <w:r w:rsidRPr="007123B0">
                <w:rPr>
                  <w:rFonts w:ascii="宋体" w:hAnsi="宋体" w:hint="eastAsia"/>
                </w:rPr>
                <w:t>6</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从上方到达装置</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6</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可用于传输瓶由上至下传送的末端站空气的吸入和排出</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6</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材料：PVC</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4.2.</w:t>
              </w:r>
              <w:r w:rsidRPr="007123B0">
                <w:rPr>
                  <w:rFonts w:ascii="宋体" w:hAnsi="宋体" w:hint="eastAsia"/>
                </w:rPr>
                <w:t>6</w:t>
              </w:r>
            </w:smartTag>
            <w:r w:rsidRPr="007123B0">
              <w:rPr>
                <w:rFonts w:ascii="宋体" w:hAnsi="宋体"/>
              </w:rPr>
              <w:t>.3</w:t>
            </w:r>
          </w:p>
        </w:tc>
        <w:tc>
          <w:tcPr>
            <w:tcW w:w="7200" w:type="dxa"/>
            <w:shd w:val="clear" w:color="auto" w:fill="FFFFFF"/>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运行中</w:t>
            </w:r>
            <w:r>
              <w:rPr>
                <w:rFonts w:ascii="宋体" w:hAnsi="宋体" w:hint="eastAsia"/>
              </w:rPr>
              <w:t>的噪音值</w:t>
            </w:r>
            <w:r w:rsidRPr="007123B0">
              <w:rPr>
                <w:rFonts w:ascii="宋体" w:hAnsi="宋体" w:hint="eastAsia"/>
              </w:rPr>
              <w:t>≤30dba</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4</w:t>
            </w:r>
            <w:r w:rsidRPr="007123B0">
              <w:rPr>
                <w:rFonts w:ascii="宋体" w:hAnsi="宋体"/>
              </w:rPr>
              <w:t>.</w:t>
            </w:r>
            <w:r w:rsidRPr="007123B0">
              <w:rPr>
                <w:rFonts w:ascii="宋体" w:hAnsi="宋体" w:hint="eastAsia"/>
              </w:rPr>
              <w:t>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管路及安装材料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4.3.1</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rPr>
              <w:t>PVC</w:t>
            </w:r>
            <w:r w:rsidRPr="007123B0">
              <w:rPr>
                <w:rFonts w:ascii="宋体" w:hAnsi="宋体" w:hint="eastAsia"/>
              </w:rPr>
              <w:t>直管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4.3.1</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用于传输瓶在收发站之间传送的通道</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4.3.1</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外径:11</w:t>
            </w:r>
            <w:r w:rsidRPr="007123B0">
              <w:rPr>
                <w:rFonts w:ascii="宋体" w:hAnsi="宋体"/>
              </w:rPr>
              <w:t>0</w:t>
            </w:r>
            <w:r w:rsidRPr="007123B0">
              <w:rPr>
                <w:rFonts w:ascii="宋体" w:hAnsi="宋体" w:hint="eastAsia"/>
              </w:rPr>
              <w:t>mm</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4.3.1</w:t>
              </w:r>
            </w:smartTag>
            <w:r w:rsidRPr="007123B0">
              <w:rPr>
                <w:rFonts w:ascii="宋体" w:hAnsi="宋体"/>
              </w:rPr>
              <w:t>.3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管道等级为国际建筑材料标准B1级</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2</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rPr>
              <w:t>PVC</w:t>
            </w:r>
            <w:r>
              <w:rPr>
                <w:rFonts w:ascii="宋体" w:hAnsi="宋体" w:hint="eastAsia"/>
              </w:rPr>
              <w:t>弯管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2</w:t>
              </w:r>
            </w:smartTag>
            <w:r w:rsidRPr="007123B0">
              <w:rPr>
                <w:rFonts w:ascii="宋体" w:hAnsi="宋体"/>
              </w:rPr>
              <w:t>.</w:t>
            </w:r>
            <w:r w:rsidRPr="007123B0">
              <w:rPr>
                <w:rFonts w:ascii="宋体" w:hAnsi="宋体" w:hint="eastAsia"/>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用于连接成直角的PVC直管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2</w:t>
              </w:r>
            </w:smartTag>
            <w:r w:rsidRPr="007123B0">
              <w:rPr>
                <w:rFonts w:ascii="宋体" w:hAnsi="宋体"/>
              </w:rPr>
              <w:t>.</w:t>
            </w:r>
            <w:r w:rsidRPr="007123B0">
              <w:rPr>
                <w:rFonts w:ascii="宋体" w:hAnsi="宋体" w:hint="eastAsia"/>
              </w:rPr>
              <w:t>2</w:t>
            </w:r>
          </w:p>
        </w:tc>
        <w:tc>
          <w:tcPr>
            <w:tcW w:w="7200" w:type="dxa"/>
            <w:shd w:val="clear" w:color="auto" w:fill="auto"/>
            <w:vAlign w:val="center"/>
          </w:tcPr>
          <w:p w:rsidR="008D4BCF" w:rsidRPr="00792946" w:rsidRDefault="008D4BCF" w:rsidP="00722E0F">
            <w:pPr>
              <w:tabs>
                <w:tab w:val="left" w:pos="1152"/>
              </w:tabs>
              <w:adjustRightInd w:val="0"/>
              <w:snapToGrid w:val="0"/>
              <w:rPr>
                <w:rFonts w:ascii="宋体" w:hAnsi="宋体"/>
              </w:rPr>
            </w:pPr>
            <w:r w:rsidRPr="00792946">
              <w:rPr>
                <w:rFonts w:ascii="宋体" w:hAnsi="宋体" w:hint="eastAsia"/>
              </w:rPr>
              <w:t>内径105.4</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2</w:t>
              </w:r>
            </w:smartTag>
            <w:r w:rsidRPr="007123B0">
              <w:rPr>
                <w:rFonts w:ascii="宋体" w:hAnsi="宋体"/>
              </w:rPr>
              <w:t>.</w:t>
            </w:r>
            <w:r w:rsidRPr="007123B0">
              <w:rPr>
                <w:rFonts w:ascii="宋体" w:hAnsi="宋体" w:hint="eastAsia"/>
              </w:rPr>
              <w:t>3</w:t>
            </w:r>
          </w:p>
        </w:tc>
        <w:tc>
          <w:tcPr>
            <w:tcW w:w="7200" w:type="dxa"/>
            <w:shd w:val="clear" w:color="auto" w:fill="auto"/>
            <w:vAlign w:val="center"/>
          </w:tcPr>
          <w:p w:rsidR="008D4BCF" w:rsidRPr="00792946" w:rsidRDefault="008D4BCF" w:rsidP="00722E0F">
            <w:pPr>
              <w:tabs>
                <w:tab w:val="left" w:pos="1152"/>
              </w:tabs>
              <w:adjustRightInd w:val="0"/>
              <w:snapToGrid w:val="0"/>
              <w:rPr>
                <w:rFonts w:ascii="宋体" w:hAnsi="宋体"/>
              </w:rPr>
            </w:pPr>
            <w:r w:rsidRPr="00792946">
              <w:rPr>
                <w:rFonts w:ascii="宋体" w:hAnsi="宋体" w:hint="eastAsia"/>
              </w:rPr>
              <w:t>外径110</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2</w:t>
              </w:r>
            </w:smartTag>
            <w:r w:rsidRPr="007123B0">
              <w:rPr>
                <w:rFonts w:ascii="宋体" w:hAnsi="宋体"/>
              </w:rPr>
              <w:t>.</w:t>
            </w:r>
            <w:r w:rsidRPr="007123B0">
              <w:rPr>
                <w:rFonts w:ascii="宋体" w:hAnsi="宋体" w:hint="eastAsia"/>
              </w:rPr>
              <w:t>4</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转弯半径≥650</w:t>
            </w:r>
            <w:r w:rsidRPr="007123B0">
              <w:rPr>
                <w:rFonts w:ascii="宋体" w:hAnsi="宋体"/>
              </w:rPr>
              <w:t>mm</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3</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连接套管</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3</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用于同一水平PVC直管间的连接</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lastRenderedPageBreak/>
                <w:t>4.3.</w:t>
              </w:r>
              <w:r w:rsidRPr="007123B0">
                <w:rPr>
                  <w:rFonts w:ascii="宋体" w:hAnsi="宋体" w:hint="eastAsia"/>
                </w:rPr>
                <w:t>3</w:t>
              </w:r>
            </w:smartTag>
            <w:r w:rsidRPr="007123B0">
              <w:rPr>
                <w:rFonts w:ascii="宋体" w:hAnsi="宋体"/>
              </w:rPr>
              <w:t>.2</w:t>
            </w:r>
          </w:p>
        </w:tc>
        <w:tc>
          <w:tcPr>
            <w:tcW w:w="7200" w:type="dxa"/>
            <w:shd w:val="clear" w:color="auto" w:fill="FFFFFF"/>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w:t>
            </w:r>
            <w:r>
              <w:rPr>
                <w:rFonts w:ascii="宋体" w:hAnsi="宋体" w:hint="eastAsia"/>
              </w:rPr>
              <w:t>PVC</w:t>
            </w:r>
          </w:p>
        </w:tc>
      </w:tr>
      <w:tr w:rsidR="008D4BCF" w:rsidRPr="007123B0" w:rsidTr="00722E0F">
        <w:trPr>
          <w:trHeight w:val="340"/>
        </w:trPr>
        <w:tc>
          <w:tcPr>
            <w:tcW w:w="1470" w:type="dxa"/>
            <w:shd w:val="clear" w:color="auto" w:fill="auto"/>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3</w:t>
              </w:r>
            </w:smartTag>
            <w:r w:rsidRPr="007123B0">
              <w:rPr>
                <w:rFonts w:ascii="宋体" w:hAnsi="宋体"/>
              </w:rPr>
              <w:t>.3</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长度</w:t>
            </w:r>
            <w:r>
              <w:rPr>
                <w:rFonts w:ascii="宋体" w:hAnsi="宋体" w:hint="eastAsia"/>
              </w:rPr>
              <w:t>150</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4</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管路粘接剂</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4</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用于管道之间连接处的粘接和密封</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5</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控制和电源电缆</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5</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连接各转换器、收发站控制板</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5</w:t>
              </w:r>
            </w:smartTag>
            <w:r w:rsidRPr="007123B0">
              <w:rPr>
                <w:rFonts w:ascii="宋体" w:hAnsi="宋体"/>
              </w:rPr>
              <w:t>.2</w:t>
            </w:r>
          </w:p>
        </w:tc>
        <w:tc>
          <w:tcPr>
            <w:tcW w:w="7200" w:type="dxa"/>
            <w:shd w:val="clear" w:color="auto" w:fill="FFFFFF"/>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整机系统由机房统一</w:t>
            </w:r>
            <w:r>
              <w:rPr>
                <w:rFonts w:ascii="宋体" w:hAnsi="宋体" w:hint="eastAsia"/>
              </w:rPr>
              <w:t>直流</w:t>
            </w:r>
            <w:r w:rsidRPr="007123B0">
              <w:rPr>
                <w:rFonts w:ascii="宋体" w:hAnsi="宋体" w:hint="eastAsia"/>
              </w:rPr>
              <w:t>供电</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6</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管路及安装材料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hint="eastAsia"/>
                </w:rPr>
                <w:t>4</w:t>
              </w:r>
              <w:r w:rsidRPr="007123B0">
                <w:rPr>
                  <w:rFonts w:ascii="宋体" w:hAnsi="宋体"/>
                </w:rPr>
                <w:t>.3.</w:t>
              </w:r>
              <w:r w:rsidRPr="007123B0">
                <w:rPr>
                  <w:rFonts w:ascii="宋体" w:hAnsi="宋体" w:hint="eastAsia"/>
                </w:rPr>
                <w:t>6</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管道应达到</w:t>
            </w:r>
            <w:r w:rsidRPr="00D76CB4">
              <w:rPr>
                <w:rFonts w:ascii="宋体" w:hAnsi="宋体" w:hint="eastAsia"/>
              </w:rPr>
              <w:t>建筑材料标准（国际标准B1级，适用温</w:t>
            </w:r>
            <w:r w:rsidRPr="007123B0">
              <w:rPr>
                <w:rFonts w:ascii="宋体" w:hAnsi="宋体" w:hint="eastAsia"/>
              </w:rPr>
              <w:t>度-25°— +60°</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6</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管道具有耐磨性、防腐性和抗压性及抗静电性能。</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7</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管路夹</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7</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可将管道固定于墙面</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7</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材料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8</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电线夹子</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8</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将电源电缆和控制电缆固定于PVC管道</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8</w:t>
              </w:r>
            </w:smartTag>
            <w:r w:rsidRPr="007123B0">
              <w:rPr>
                <w:rFonts w:ascii="宋体" w:hAnsi="宋体"/>
              </w:rPr>
              <w:t>.2</w:t>
            </w:r>
          </w:p>
        </w:tc>
        <w:tc>
          <w:tcPr>
            <w:tcW w:w="7200" w:type="dxa"/>
            <w:shd w:val="clear" w:color="auto" w:fill="auto"/>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rPr>
              <w:t>材质为塑料</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9</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电源</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9</w:t>
              </w:r>
            </w:smartTag>
            <w:r w:rsidRPr="007123B0">
              <w:rPr>
                <w:rFonts w:ascii="宋体" w:hAnsi="宋体"/>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电源为电子开关电源</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9</w:t>
              </w:r>
            </w:smartTag>
            <w:r w:rsidRPr="007123B0">
              <w:rPr>
                <w:rFonts w:ascii="宋体" w:hAnsi="宋体"/>
              </w:rPr>
              <w:t>.2</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具有防雷击、防杂波、防输出短路保护功能</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r>
              <w:rPr>
                <w:rFonts w:ascii="宋体" w:hAnsi="宋体" w:hint="eastAsia"/>
                <w:szCs w:val="21"/>
              </w:rPr>
              <w:t>★</w:t>
            </w: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9</w:t>
              </w:r>
            </w:smartTag>
            <w:r w:rsidRPr="007123B0">
              <w:rPr>
                <w:rFonts w:ascii="宋体" w:hAnsi="宋体"/>
              </w:rPr>
              <w:t>.</w:t>
            </w:r>
            <w:r w:rsidRPr="007123B0">
              <w:rPr>
                <w:rFonts w:ascii="宋体" w:hAnsi="宋体" w:hint="eastAsia"/>
              </w:rPr>
              <w:t>3</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1个电源可供≥30个单元（收发站及转换器）</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9</w:t>
              </w:r>
            </w:smartTag>
            <w:r w:rsidRPr="007123B0">
              <w:rPr>
                <w:rFonts w:ascii="宋体" w:hAnsi="宋体"/>
              </w:rPr>
              <w:t>.</w:t>
            </w:r>
            <w:r w:rsidRPr="007123B0">
              <w:rPr>
                <w:rFonts w:ascii="宋体" w:hAnsi="宋体" w:hint="eastAsia"/>
              </w:rPr>
              <w:t>4</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电源最远可传送≥</w:t>
            </w:r>
            <w:smartTag w:uri="urn:schemas-microsoft-com:office:smarttags" w:element="chmetcnv">
              <w:smartTagPr>
                <w:attr w:name="UnitName" w:val="米"/>
                <w:attr w:name="SourceValue" w:val="1000"/>
                <w:attr w:name="HasSpace" w:val="False"/>
                <w:attr w:name="Negative" w:val="False"/>
                <w:attr w:name="NumberType" w:val="1"/>
                <w:attr w:name="TCSC" w:val="0"/>
              </w:smartTagPr>
              <w:r w:rsidRPr="007123B0">
                <w:rPr>
                  <w:rFonts w:ascii="宋体" w:hAnsi="宋体" w:hint="eastAsia"/>
                </w:rPr>
                <w:t>1000米</w:t>
              </w:r>
            </w:smartTag>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9</w:t>
              </w:r>
            </w:smartTag>
            <w:r w:rsidRPr="007123B0">
              <w:rPr>
                <w:rFonts w:ascii="宋体" w:hAnsi="宋体"/>
              </w:rPr>
              <w:t>.</w:t>
            </w:r>
            <w:r w:rsidRPr="007123B0">
              <w:rPr>
                <w:rFonts w:ascii="宋体" w:hAnsi="宋体" w:hint="eastAsia"/>
              </w:rPr>
              <w:t>5</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输入电压容许范围为80—270VAC 50</w:t>
            </w:r>
            <w:r w:rsidRPr="007123B0">
              <w:rPr>
                <w:rFonts w:ascii="宋体" w:hAnsi="宋体"/>
              </w:rPr>
              <w:t>/60Hz</w:t>
            </w:r>
          </w:p>
        </w:tc>
      </w:tr>
      <w:tr w:rsidR="008D4BCF" w:rsidRPr="007123B0" w:rsidTr="00722E0F">
        <w:trPr>
          <w:trHeight w:val="340"/>
        </w:trPr>
        <w:tc>
          <w:tcPr>
            <w:tcW w:w="1470" w:type="dxa"/>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9</w:t>
              </w:r>
            </w:smartTag>
            <w:r w:rsidRPr="007123B0">
              <w:rPr>
                <w:rFonts w:ascii="宋体" w:hAnsi="宋体"/>
              </w:rPr>
              <w:t>.6</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安全性：控制单元按办公室和工业标准通过测试</w:t>
            </w:r>
            <w:r w:rsidRPr="007123B0">
              <w:rPr>
                <w:rFonts w:ascii="宋体" w:hAnsi="宋体"/>
              </w:rPr>
              <w:t>(CE</w:t>
            </w:r>
            <w:r w:rsidRPr="007123B0">
              <w:rPr>
                <w:rFonts w:ascii="宋体" w:hAnsi="宋体" w:hint="eastAsia"/>
              </w:rPr>
              <w:t>、UL、EMC等</w:t>
            </w:r>
            <w:r w:rsidRPr="007123B0">
              <w:rPr>
                <w:rFonts w:ascii="宋体" w:hAnsi="宋体"/>
              </w:rPr>
              <w:t>)</w:t>
            </w:r>
          </w:p>
        </w:tc>
      </w:tr>
      <w:tr w:rsidR="008D4BCF" w:rsidRPr="007123B0" w:rsidTr="00722E0F">
        <w:trPr>
          <w:trHeight w:val="340"/>
        </w:trPr>
        <w:tc>
          <w:tcPr>
            <w:tcW w:w="1470" w:type="dxa"/>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9</w:t>
              </w:r>
            </w:smartTag>
            <w:r w:rsidRPr="007123B0">
              <w:rPr>
                <w:rFonts w:ascii="宋体" w:hAnsi="宋体"/>
              </w:rPr>
              <w:t>.7</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供电：</w:t>
            </w:r>
            <w:r w:rsidRPr="007123B0">
              <w:rPr>
                <w:rFonts w:ascii="宋体" w:hAnsi="宋体"/>
              </w:rPr>
              <w:t>100-120VAC 200-240VAC 50/60Hz</w:t>
            </w:r>
            <w:r w:rsidRPr="007123B0">
              <w:rPr>
                <w:rFonts w:ascii="宋体" w:hAnsi="宋体" w:hint="eastAsia"/>
              </w:rPr>
              <w:t>输入</w:t>
            </w:r>
            <w:r w:rsidRPr="007123B0">
              <w:rPr>
                <w:rFonts w:ascii="宋体" w:hAnsi="宋体"/>
              </w:rPr>
              <w:t xml:space="preserve"> 30VDC/6.7A </w:t>
            </w:r>
            <w:r w:rsidRPr="007123B0">
              <w:rPr>
                <w:rFonts w:ascii="宋体" w:hAnsi="宋体" w:hint="eastAsia"/>
              </w:rPr>
              <w:t>输出</w:t>
            </w:r>
          </w:p>
        </w:tc>
      </w:tr>
      <w:tr w:rsidR="008D4BCF" w:rsidRPr="007123B0" w:rsidTr="00722E0F">
        <w:trPr>
          <w:trHeight w:val="340"/>
        </w:trPr>
        <w:tc>
          <w:tcPr>
            <w:tcW w:w="1470" w:type="dxa"/>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Year" w:val="1899"/>
                <w:attr w:name="Month" w:val="12"/>
                <w:attr w:name="Day" w:val="30"/>
                <w:attr w:name="IsLunarDate" w:val="False"/>
                <w:attr w:name="IsROCDate" w:val="False"/>
              </w:smartTagPr>
              <w:r w:rsidRPr="007123B0">
                <w:rPr>
                  <w:rFonts w:ascii="宋体" w:hAnsi="宋体"/>
                </w:rPr>
                <w:t>4.3.</w:t>
              </w:r>
              <w:r w:rsidRPr="007123B0">
                <w:rPr>
                  <w:rFonts w:ascii="宋体" w:hAnsi="宋体" w:hint="eastAsia"/>
                </w:rPr>
                <w:t>9</w:t>
              </w:r>
            </w:smartTag>
            <w:r w:rsidRPr="007123B0">
              <w:rPr>
                <w:rFonts w:ascii="宋体" w:hAnsi="宋体"/>
              </w:rPr>
              <w:t>.</w:t>
            </w:r>
            <w:r>
              <w:rPr>
                <w:rFonts w:ascii="宋体" w:hAnsi="宋体" w:hint="eastAsia"/>
              </w:rPr>
              <w:t>8</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保护种类：</w:t>
            </w:r>
            <w:r w:rsidRPr="007123B0">
              <w:rPr>
                <w:rFonts w:ascii="宋体" w:hAnsi="宋体"/>
              </w:rPr>
              <w:t>IP52(</w:t>
            </w:r>
            <w:r w:rsidRPr="007123B0">
              <w:rPr>
                <w:rFonts w:ascii="宋体" w:hAnsi="宋体" w:hint="eastAsia"/>
              </w:rPr>
              <w:t>根据DIN40050</w:t>
            </w:r>
            <w:r w:rsidRPr="007123B0">
              <w:rPr>
                <w:rFonts w:ascii="宋体" w:hAnsi="宋体"/>
              </w:rPr>
              <w:t>)</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10</w:t>
              </w:r>
            </w:smartTag>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三向阀</w:t>
            </w:r>
          </w:p>
        </w:tc>
      </w:tr>
      <w:tr w:rsidR="008D4BCF" w:rsidRPr="007123B0" w:rsidTr="00722E0F">
        <w:trPr>
          <w:trHeight w:val="340"/>
        </w:trPr>
        <w:tc>
          <w:tcPr>
            <w:tcW w:w="1470" w:type="dxa"/>
            <w:vAlign w:val="center"/>
          </w:tcPr>
          <w:p w:rsidR="008D4BCF" w:rsidRPr="007123B0" w:rsidRDefault="008D4BCF" w:rsidP="00722E0F">
            <w:pPr>
              <w:tabs>
                <w:tab w:val="left" w:pos="1152"/>
              </w:tabs>
              <w:adjustRightInd w:val="0"/>
              <w:snapToGrid w:val="0"/>
              <w:rPr>
                <w:rFonts w:ascii="宋体" w:hAnsi="宋体"/>
              </w:rPr>
            </w:pPr>
            <w:smartTag w:uri="urn:schemas-microsoft-com:office:smarttags" w:element="chsdate">
              <w:smartTagPr>
                <w:attr w:name="IsROCDate" w:val="False"/>
                <w:attr w:name="IsLunarDate" w:val="False"/>
                <w:attr w:name="Day" w:val="30"/>
                <w:attr w:name="Month" w:val="12"/>
                <w:attr w:name="Year" w:val="1899"/>
              </w:smartTagPr>
              <w:r w:rsidRPr="007123B0">
                <w:rPr>
                  <w:rFonts w:ascii="宋体" w:hAnsi="宋体"/>
                </w:rPr>
                <w:t>4.3.</w:t>
              </w:r>
              <w:r w:rsidRPr="007123B0">
                <w:rPr>
                  <w:rFonts w:ascii="宋体" w:hAnsi="宋体" w:hint="eastAsia"/>
                </w:rPr>
                <w:t>10</w:t>
              </w:r>
            </w:smartTag>
            <w:r w:rsidRPr="007123B0">
              <w:rPr>
                <w:rFonts w:ascii="宋体" w:hAnsi="宋体"/>
              </w:rPr>
              <w:t>.</w:t>
            </w:r>
            <w:r w:rsidRPr="007123B0">
              <w:rPr>
                <w:rFonts w:ascii="宋体" w:hAnsi="宋体" w:hint="eastAsia"/>
              </w:rPr>
              <w:t>1</w:t>
            </w:r>
          </w:p>
        </w:tc>
        <w:tc>
          <w:tcPr>
            <w:tcW w:w="7200" w:type="dxa"/>
            <w:vAlign w:val="center"/>
          </w:tcPr>
          <w:p w:rsidR="008D4BCF" w:rsidRPr="007123B0" w:rsidRDefault="008D4BCF" w:rsidP="00722E0F">
            <w:pPr>
              <w:tabs>
                <w:tab w:val="left" w:pos="1152"/>
              </w:tabs>
              <w:adjustRightInd w:val="0"/>
              <w:snapToGrid w:val="0"/>
              <w:rPr>
                <w:rFonts w:ascii="宋体" w:hAnsi="宋体"/>
              </w:rPr>
            </w:pPr>
            <w:r w:rsidRPr="007123B0">
              <w:rPr>
                <w:rFonts w:ascii="宋体" w:hAnsi="宋体" w:hint="eastAsia"/>
              </w:rPr>
              <w:t>阀内通径应≥</w:t>
            </w:r>
            <w:smartTag w:uri="urn:schemas-microsoft-com:office:smarttags" w:element="chmetcnv">
              <w:smartTagPr>
                <w:attr w:name="UnitName" w:val="mm"/>
                <w:attr w:name="SourceValue" w:val="90"/>
                <w:attr w:name="HasSpace" w:val="False"/>
                <w:attr w:name="Negative" w:val="False"/>
                <w:attr w:name="NumberType" w:val="1"/>
                <w:attr w:name="TCSC" w:val="0"/>
              </w:smartTagPr>
              <w:r w:rsidRPr="007123B0">
                <w:rPr>
                  <w:rFonts w:ascii="宋体" w:hAnsi="宋体" w:hint="eastAsia"/>
                </w:rPr>
                <w:t>90</w:t>
              </w:r>
              <w:r w:rsidRPr="007123B0">
                <w:rPr>
                  <w:rFonts w:ascii="宋体" w:hAnsi="宋体"/>
                </w:rPr>
                <w:t>mm</w:t>
              </w:r>
            </w:smartTag>
          </w:p>
        </w:tc>
      </w:tr>
    </w:tbl>
    <w:p w:rsidR="004B2716" w:rsidRPr="0036449E" w:rsidRDefault="004B2716" w:rsidP="0036449E">
      <w:pPr>
        <w:spacing w:line="480" w:lineRule="exact"/>
        <w:rPr>
          <w:rFonts w:ascii="宋体" w:hAnsi="宋体"/>
          <w:szCs w:val="21"/>
        </w:rPr>
      </w:pPr>
      <w:r w:rsidRPr="00264FEF">
        <w:rPr>
          <w:rFonts w:ascii="宋体" w:hAnsi="宋体" w:hint="eastAsia"/>
          <w:szCs w:val="21"/>
        </w:rPr>
        <w:t>注：所有投标报价为设备送达使用地的价格。</w:t>
      </w:r>
    </w:p>
    <w:p w:rsidR="004B2716" w:rsidRPr="009A7264" w:rsidRDefault="00722E0F" w:rsidP="004B2716">
      <w:pPr>
        <w:adjustRightInd w:val="0"/>
        <w:snapToGrid w:val="0"/>
        <w:spacing w:line="440" w:lineRule="exact"/>
        <w:rPr>
          <w:rFonts w:ascii="宋体" w:hAnsi="宋体"/>
          <w:b/>
          <w:szCs w:val="21"/>
        </w:rPr>
      </w:pPr>
      <w:r>
        <w:rPr>
          <w:rFonts w:ascii="宋体" w:hAnsi="宋体" w:hint="eastAsia"/>
          <w:b/>
          <w:szCs w:val="21"/>
        </w:rPr>
        <w:t>二、</w:t>
      </w:r>
      <w:r w:rsidR="004B2716" w:rsidRPr="009A7264">
        <w:rPr>
          <w:rFonts w:ascii="宋体" w:hAnsi="宋体" w:hint="eastAsia"/>
          <w:b/>
          <w:szCs w:val="21"/>
        </w:rPr>
        <w:t>工程施工</w:t>
      </w:r>
    </w:p>
    <w:p w:rsidR="004B2716" w:rsidRPr="00370182" w:rsidRDefault="004B2716" w:rsidP="004B2716">
      <w:pPr>
        <w:adjustRightInd w:val="0"/>
        <w:snapToGrid w:val="0"/>
        <w:spacing w:line="440" w:lineRule="exact"/>
        <w:rPr>
          <w:rFonts w:ascii="宋体" w:hAnsi="宋体"/>
          <w:szCs w:val="21"/>
        </w:rPr>
      </w:pPr>
      <w:r w:rsidRPr="006E4E71">
        <w:rPr>
          <w:rFonts w:ascii="宋体" w:hAnsi="宋体" w:hint="eastAsia"/>
          <w:bCs/>
          <w:szCs w:val="21"/>
        </w:rPr>
        <w:t>★</w:t>
      </w:r>
      <w:r w:rsidRPr="00370182">
        <w:rPr>
          <w:rFonts w:ascii="宋体" w:hAnsi="宋体" w:hint="eastAsia"/>
          <w:szCs w:val="21"/>
        </w:rPr>
        <w:t>1、工期：合同签订后</w:t>
      </w:r>
      <w:r w:rsidR="0036449E">
        <w:rPr>
          <w:rFonts w:ascii="宋体" w:hAnsi="宋体" w:hint="eastAsia"/>
          <w:szCs w:val="21"/>
        </w:rPr>
        <w:t>9</w:t>
      </w:r>
      <w:r w:rsidRPr="00370182">
        <w:rPr>
          <w:rFonts w:ascii="宋体" w:hAnsi="宋体" w:hint="eastAsia"/>
          <w:szCs w:val="21"/>
        </w:rPr>
        <w:t>0日历天内安装调试完毕并经采购方验收合格。</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2、</w:t>
      </w:r>
      <w:r>
        <w:rPr>
          <w:rFonts w:ascii="宋体" w:hAnsi="宋体" w:hint="eastAsia"/>
          <w:szCs w:val="21"/>
        </w:rPr>
        <w:t>中标单位</w:t>
      </w:r>
      <w:r w:rsidRPr="009A7264">
        <w:rPr>
          <w:rFonts w:ascii="宋体" w:hAnsi="宋体" w:hint="eastAsia"/>
          <w:szCs w:val="21"/>
        </w:rPr>
        <w:t>在施工过程中应确保施工人员自身及其它人员安全，做好安全技术工作，发生伤亡事故，一切责任由投标人承担，招标人概不负责。</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w:t>
      </w:r>
      <w:r>
        <w:rPr>
          <w:rFonts w:ascii="宋体" w:hAnsi="宋体" w:hint="eastAsia"/>
          <w:szCs w:val="21"/>
        </w:rPr>
        <w:t>中标单位</w:t>
      </w:r>
      <w:r w:rsidRPr="009A7264">
        <w:rPr>
          <w:rFonts w:ascii="宋体" w:hAnsi="宋体" w:hint="eastAsia"/>
          <w:szCs w:val="21"/>
        </w:rPr>
        <w:t>在签订合同后，应根据招标文件的技术要求和图纸及其投标文件的施工方案进行施工设计，在招标签字同意后方可施工。并将施工节点图、施工方案、施工计划与拟进场的材料计划报招标人。</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w:t>
      </w:r>
      <w:r>
        <w:rPr>
          <w:rFonts w:ascii="宋体" w:hAnsi="宋体" w:hint="eastAsia"/>
          <w:szCs w:val="21"/>
        </w:rPr>
        <w:t>中标单位</w:t>
      </w:r>
      <w:r w:rsidRPr="009A7264">
        <w:rPr>
          <w:rFonts w:ascii="宋体" w:hAnsi="宋体" w:hint="eastAsia"/>
          <w:szCs w:val="21"/>
        </w:rPr>
        <w:t>应在投标文件中配合土建方的施工进度总计划编制出施工进度方案。并提前出图、派人驻现场进行预留预埋的工作与土建方配合。</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lastRenderedPageBreak/>
        <w:t>4、</w:t>
      </w:r>
      <w:r>
        <w:rPr>
          <w:rFonts w:ascii="宋体" w:hAnsi="宋体" w:hint="eastAsia"/>
          <w:szCs w:val="21"/>
        </w:rPr>
        <w:t>中标单位</w:t>
      </w:r>
      <w:r w:rsidRPr="009A7264">
        <w:rPr>
          <w:rFonts w:ascii="宋体" w:hAnsi="宋体" w:hint="eastAsia"/>
          <w:szCs w:val="21"/>
        </w:rPr>
        <w:t>施工设计及实际进货的设备、材料的型号规格、数量、生产企业应符合投标文件和合同的承诺。设备、材料进场时应报检。如有变更，必须书面报告并征得</w:t>
      </w:r>
      <w:r>
        <w:rPr>
          <w:rFonts w:ascii="宋体" w:hAnsi="宋体" w:hint="eastAsia"/>
          <w:szCs w:val="21"/>
        </w:rPr>
        <w:t>采购</w:t>
      </w:r>
      <w:r w:rsidRPr="009A7264">
        <w:rPr>
          <w:rFonts w:ascii="宋体" w:hAnsi="宋体" w:hint="eastAsia"/>
          <w:szCs w:val="21"/>
        </w:rPr>
        <w:t>方签认后方可变更。</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5、</w:t>
      </w:r>
      <w:r>
        <w:rPr>
          <w:rFonts w:ascii="宋体" w:hAnsi="宋体" w:hint="eastAsia"/>
          <w:szCs w:val="21"/>
        </w:rPr>
        <w:t>中标单位</w:t>
      </w:r>
      <w:r w:rsidRPr="009A7264">
        <w:rPr>
          <w:rFonts w:ascii="宋体" w:hAnsi="宋体" w:hint="eastAsia"/>
          <w:szCs w:val="21"/>
        </w:rPr>
        <w:t>施工中要严格按已批准的图纸要求施工，如发现图纸有误，必须修改，应立即与</w:t>
      </w:r>
      <w:r>
        <w:rPr>
          <w:rFonts w:ascii="宋体" w:hAnsi="宋体" w:hint="eastAsia"/>
          <w:szCs w:val="21"/>
        </w:rPr>
        <w:t>采购</w:t>
      </w:r>
      <w:r w:rsidRPr="009A7264">
        <w:rPr>
          <w:rFonts w:ascii="宋体" w:hAnsi="宋体" w:hint="eastAsia"/>
          <w:szCs w:val="21"/>
        </w:rPr>
        <w:t>人联系，必须书面报告并征得</w:t>
      </w:r>
      <w:r>
        <w:rPr>
          <w:rFonts w:ascii="宋体" w:hAnsi="宋体" w:hint="eastAsia"/>
          <w:szCs w:val="21"/>
        </w:rPr>
        <w:t>采购</w:t>
      </w:r>
      <w:r w:rsidRPr="009A7264">
        <w:rPr>
          <w:rFonts w:ascii="宋体" w:hAnsi="宋体" w:hint="eastAsia"/>
          <w:szCs w:val="21"/>
        </w:rPr>
        <w:t>人签认后方可变更。</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6、施工中若发现有质量问题，招标人有权通知施工人员停工整改，由此引起的损失及工期延误由施工方自负。</w:t>
      </w:r>
    </w:p>
    <w:p w:rsidR="004B2716" w:rsidRPr="00F9669C" w:rsidRDefault="00722E0F" w:rsidP="004B2716">
      <w:pPr>
        <w:adjustRightInd w:val="0"/>
        <w:snapToGrid w:val="0"/>
        <w:spacing w:line="440" w:lineRule="exact"/>
        <w:rPr>
          <w:rFonts w:ascii="宋体" w:hAnsi="宋体"/>
          <w:b/>
          <w:szCs w:val="21"/>
        </w:rPr>
      </w:pPr>
      <w:r>
        <w:rPr>
          <w:rFonts w:ascii="宋体" w:hAnsi="宋体" w:hint="eastAsia"/>
          <w:b/>
          <w:szCs w:val="21"/>
        </w:rPr>
        <w:t>三</w:t>
      </w:r>
      <w:r w:rsidR="004B2716" w:rsidRPr="00F9669C">
        <w:rPr>
          <w:rFonts w:ascii="宋体" w:hAnsi="宋体" w:hint="eastAsia"/>
          <w:b/>
          <w:szCs w:val="21"/>
        </w:rPr>
        <w:t>、项目验收及交货</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1、项目质量按招标文件、投标承诺及国家和行业现行标准条款验收；施工完成后，双方派出有关人员进行全的质量检查，进行系统的总验收。完全达到双方签订的合同的要求后，进行工程的总移交。如未达到要求的，要求其返工，直到达到验收合格标准为止。</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2、质量要求等级为优良。</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3、具体验收、交货要求：</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3.1控制系统</w:t>
      </w:r>
      <w:r w:rsidR="0036449E">
        <w:rPr>
          <w:rFonts w:ascii="宋体" w:hAnsi="宋体" w:hint="eastAsia"/>
          <w:szCs w:val="21"/>
        </w:rPr>
        <w:t>、</w:t>
      </w:r>
      <w:r w:rsidRPr="009A7264">
        <w:rPr>
          <w:rFonts w:ascii="宋体" w:hAnsi="宋体" w:hint="eastAsia"/>
          <w:szCs w:val="21"/>
        </w:rPr>
        <w:t>主要设备全部按图纸要求，安装完毕报检。</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3.2 各种辅助设备安装完毕报检合格。</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3.3 各种管道、阀件全部安装完毕报验。</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3.4 所有用电设备与配电柜的电线（缆）连接及整个系统接地保护安装完毕报检。</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3.5 各设备及系统均调试完毕，各项参数均达到设计指标要求。</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3.6 系统使用试验情况正常、系统达到投入正常使用的条件。</w:t>
      </w:r>
    </w:p>
    <w:p w:rsidR="004B2716" w:rsidRPr="00F9669C" w:rsidRDefault="00722E0F" w:rsidP="004B2716">
      <w:pPr>
        <w:adjustRightInd w:val="0"/>
        <w:snapToGrid w:val="0"/>
        <w:spacing w:line="440" w:lineRule="exact"/>
        <w:rPr>
          <w:rFonts w:ascii="宋体" w:hAnsi="宋体"/>
          <w:b/>
          <w:szCs w:val="21"/>
        </w:rPr>
      </w:pPr>
      <w:r>
        <w:rPr>
          <w:rFonts w:ascii="宋体" w:hAnsi="宋体" w:hint="eastAsia"/>
          <w:b/>
          <w:szCs w:val="21"/>
        </w:rPr>
        <w:t>四</w:t>
      </w:r>
      <w:r w:rsidR="004B2716" w:rsidRPr="00F9669C">
        <w:rPr>
          <w:rFonts w:ascii="宋体" w:hAnsi="宋体" w:hint="eastAsia"/>
          <w:b/>
          <w:szCs w:val="21"/>
        </w:rPr>
        <w:t>、质量保证和售后服务：</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1、质量保证：</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1.1自最终验收合格后，双方签署最终验收报告之日起为质</w:t>
      </w:r>
      <w:r>
        <w:rPr>
          <w:rFonts w:ascii="宋体" w:hAnsi="宋体" w:hint="eastAsia"/>
          <w:szCs w:val="21"/>
        </w:rPr>
        <w:t>量保证期，质保期不低于</w:t>
      </w:r>
      <w:r w:rsidR="0036449E">
        <w:rPr>
          <w:rFonts w:ascii="宋体" w:hAnsi="宋体" w:hint="eastAsia"/>
          <w:szCs w:val="21"/>
        </w:rPr>
        <w:t>一</w:t>
      </w:r>
      <w:r>
        <w:rPr>
          <w:rFonts w:ascii="宋体" w:hAnsi="宋体" w:hint="eastAsia"/>
          <w:szCs w:val="21"/>
        </w:rPr>
        <w:t>年。</w:t>
      </w:r>
      <w:r w:rsidRPr="009A7264">
        <w:rPr>
          <w:rFonts w:ascii="宋体" w:hAnsi="宋体" w:hint="eastAsia"/>
          <w:szCs w:val="21"/>
        </w:rPr>
        <w:t>质保期内正常使用中出现故障，由</w:t>
      </w:r>
      <w:r>
        <w:rPr>
          <w:rFonts w:ascii="宋体" w:hAnsi="宋体" w:hint="eastAsia"/>
          <w:szCs w:val="21"/>
        </w:rPr>
        <w:t>中标单位</w:t>
      </w:r>
      <w:r w:rsidRPr="009A7264">
        <w:rPr>
          <w:rFonts w:ascii="宋体" w:hAnsi="宋体" w:hint="eastAsia"/>
          <w:szCs w:val="21"/>
        </w:rPr>
        <w:t>提供免费维修并更换损坏的硬件。</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1.2在质量保证期内，设备及其配套设备如发生任何故障，要求</w:t>
      </w:r>
      <w:r>
        <w:rPr>
          <w:rFonts w:ascii="宋体" w:hAnsi="宋体" w:hint="eastAsia"/>
          <w:szCs w:val="21"/>
        </w:rPr>
        <w:t>中标单位提供</w:t>
      </w:r>
      <w:r w:rsidRPr="00370182">
        <w:rPr>
          <w:rFonts w:ascii="宋体" w:hAnsi="宋体" w:hint="eastAsia"/>
          <w:szCs w:val="21"/>
        </w:rPr>
        <w:t>7*24小时</w:t>
      </w:r>
      <w:r>
        <w:rPr>
          <w:rFonts w:ascii="宋体" w:hAnsi="宋体" w:hint="eastAsia"/>
          <w:szCs w:val="21"/>
        </w:rPr>
        <w:t>服务</w:t>
      </w:r>
      <w:r w:rsidRPr="00370182">
        <w:rPr>
          <w:rFonts w:ascii="宋体" w:hAnsi="宋体" w:hint="eastAsia"/>
          <w:szCs w:val="21"/>
        </w:rPr>
        <w:t>。发生故障时，投标人应在收到使用方电话通知后30分钟响应，1小时内给予解决方案。重大问题或其他无法立刻解决的问题应在12小时内解决或提出明确解决方案</w:t>
      </w:r>
      <w:r w:rsidRPr="009A7264">
        <w:rPr>
          <w:rFonts w:ascii="宋体" w:hAnsi="宋体" w:hint="eastAsia"/>
          <w:szCs w:val="21"/>
        </w:rPr>
        <w:t>。在此期间如发生重大质量及安全问题可进行退货处理，退货发生的一切费用全部由投标人承担，也可进行更换，更换所发生的一切费用全部由投标人负责。</w:t>
      </w:r>
      <w:r>
        <w:rPr>
          <w:rFonts w:ascii="宋体" w:hAnsi="宋体" w:hint="eastAsia"/>
          <w:szCs w:val="21"/>
        </w:rPr>
        <w:t>中标单位</w:t>
      </w:r>
      <w:r w:rsidRPr="009A7264">
        <w:rPr>
          <w:rFonts w:ascii="宋体" w:hAnsi="宋体" w:hint="eastAsia"/>
          <w:szCs w:val="21"/>
        </w:rPr>
        <w:t>应具有良好、迅速的售后服务能力，在对设备的如期交货、设备安装、及时解决设备故障及设备使用中技术问题的解答等方面具有良好的支持。</w:t>
      </w:r>
    </w:p>
    <w:p w:rsidR="004B2716" w:rsidRDefault="004B2716" w:rsidP="004B2716">
      <w:pPr>
        <w:adjustRightInd w:val="0"/>
        <w:snapToGrid w:val="0"/>
        <w:spacing w:line="440" w:lineRule="exact"/>
        <w:rPr>
          <w:rFonts w:ascii="宋体" w:hAnsi="宋体"/>
          <w:szCs w:val="21"/>
        </w:rPr>
      </w:pPr>
      <w:r w:rsidRPr="009A7264">
        <w:rPr>
          <w:rFonts w:ascii="宋体" w:hAnsi="宋体" w:hint="eastAsia"/>
          <w:szCs w:val="21"/>
        </w:rPr>
        <w:t>2、售后服务承诺：</w:t>
      </w:r>
    </w:p>
    <w:p w:rsidR="004373BC" w:rsidRPr="009A7264" w:rsidRDefault="004B2716" w:rsidP="004373BC">
      <w:pPr>
        <w:adjustRightInd w:val="0"/>
        <w:snapToGrid w:val="0"/>
        <w:spacing w:line="440" w:lineRule="exact"/>
        <w:rPr>
          <w:rFonts w:ascii="宋体" w:hAnsi="宋体"/>
          <w:szCs w:val="21"/>
        </w:rPr>
      </w:pPr>
      <w:r>
        <w:rPr>
          <w:rFonts w:ascii="宋体" w:hAnsi="宋体" w:hint="eastAsia"/>
          <w:szCs w:val="21"/>
        </w:rPr>
        <w:t>2.1</w:t>
      </w:r>
      <w:r w:rsidR="004373BC" w:rsidRPr="009A7264">
        <w:rPr>
          <w:rFonts w:ascii="宋体" w:hAnsi="宋体" w:hint="eastAsia"/>
          <w:szCs w:val="21"/>
        </w:rPr>
        <w:t>在设备的设计使用寿命期内，</w:t>
      </w:r>
      <w:r w:rsidR="004373BC">
        <w:rPr>
          <w:rFonts w:ascii="宋体" w:hAnsi="宋体" w:hint="eastAsia"/>
          <w:szCs w:val="21"/>
        </w:rPr>
        <w:t>中标单位</w:t>
      </w:r>
      <w:r w:rsidR="004373BC" w:rsidRPr="009A7264">
        <w:rPr>
          <w:rFonts w:ascii="宋体" w:hAnsi="宋体" w:hint="eastAsia"/>
          <w:szCs w:val="21"/>
        </w:rPr>
        <w:t>必须保证正常零部件的供应，确保设备的正常使用。质保期后如需更换零部件，</w:t>
      </w:r>
      <w:r w:rsidR="004373BC">
        <w:rPr>
          <w:rFonts w:ascii="宋体" w:hAnsi="宋体" w:hint="eastAsia"/>
          <w:szCs w:val="21"/>
        </w:rPr>
        <w:t>中标单位</w:t>
      </w:r>
      <w:r w:rsidR="004373BC" w:rsidRPr="009A7264">
        <w:rPr>
          <w:rFonts w:ascii="宋体" w:hAnsi="宋体" w:hint="eastAsia"/>
          <w:szCs w:val="21"/>
        </w:rPr>
        <w:t>必须以优惠价提供。</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lastRenderedPageBreak/>
        <w:t>2.</w:t>
      </w:r>
      <w:r>
        <w:rPr>
          <w:rFonts w:ascii="宋体" w:hAnsi="宋体" w:hint="eastAsia"/>
          <w:szCs w:val="21"/>
        </w:rPr>
        <w:t>2</w:t>
      </w:r>
      <w:r w:rsidRPr="009A7264">
        <w:rPr>
          <w:rFonts w:ascii="宋体" w:hAnsi="宋体" w:hint="eastAsia"/>
          <w:szCs w:val="21"/>
        </w:rPr>
        <w:t>质保期过后</w:t>
      </w:r>
      <w:r w:rsidR="0036449E">
        <w:rPr>
          <w:rFonts w:ascii="宋体" w:hAnsi="宋体" w:hint="eastAsia"/>
          <w:szCs w:val="21"/>
        </w:rPr>
        <w:t>一</w:t>
      </w:r>
      <w:r w:rsidRPr="009A7264">
        <w:rPr>
          <w:rFonts w:ascii="宋体" w:hAnsi="宋体" w:hint="eastAsia"/>
          <w:szCs w:val="21"/>
        </w:rPr>
        <w:t>年内由</w:t>
      </w:r>
      <w:r>
        <w:rPr>
          <w:rFonts w:ascii="宋体" w:hAnsi="宋体" w:hint="eastAsia"/>
          <w:szCs w:val="21"/>
        </w:rPr>
        <w:t>中标单位</w:t>
      </w:r>
      <w:r w:rsidRPr="009A7264">
        <w:rPr>
          <w:rFonts w:ascii="宋体" w:hAnsi="宋体" w:hint="eastAsia"/>
          <w:szCs w:val="21"/>
        </w:rPr>
        <w:t>对设备提供免费维修，</w:t>
      </w:r>
      <w:r w:rsidR="0036449E" w:rsidRPr="009A7264">
        <w:rPr>
          <w:rFonts w:ascii="宋体" w:hAnsi="宋体" w:hint="eastAsia"/>
          <w:szCs w:val="21"/>
        </w:rPr>
        <w:t>质保期过后</w:t>
      </w:r>
      <w:r w:rsidRPr="009A7264">
        <w:rPr>
          <w:rFonts w:ascii="宋体" w:hAnsi="宋体" w:hint="eastAsia"/>
          <w:szCs w:val="21"/>
        </w:rPr>
        <w:t>维修</w:t>
      </w:r>
      <w:r>
        <w:rPr>
          <w:rFonts w:ascii="宋体" w:hAnsi="宋体" w:hint="eastAsia"/>
          <w:szCs w:val="21"/>
        </w:rPr>
        <w:t>中标单位</w:t>
      </w:r>
      <w:r w:rsidRPr="009A7264">
        <w:rPr>
          <w:rFonts w:ascii="宋体" w:hAnsi="宋体" w:hint="eastAsia"/>
          <w:szCs w:val="21"/>
        </w:rPr>
        <w:t>必须只向用户收取交通费、住宿费和所更换部件的成本费。不得收取任何维修费用。</w:t>
      </w:r>
    </w:p>
    <w:p w:rsidR="004B2716" w:rsidRPr="009B7E9E" w:rsidRDefault="004B2716" w:rsidP="004B2716">
      <w:pPr>
        <w:adjustRightInd w:val="0"/>
        <w:snapToGrid w:val="0"/>
        <w:spacing w:line="440" w:lineRule="exact"/>
        <w:rPr>
          <w:rFonts w:ascii="宋体" w:hAnsi="宋体"/>
          <w:szCs w:val="21"/>
          <w:shd w:val="clear" w:color="auto" w:fill="FFFFFF"/>
        </w:rPr>
      </w:pPr>
      <w:r w:rsidRPr="009B7E9E">
        <w:rPr>
          <w:rFonts w:ascii="宋体" w:hAnsi="宋体" w:hint="eastAsia"/>
          <w:szCs w:val="21"/>
          <w:shd w:val="clear" w:color="auto" w:fill="FFFFFF"/>
        </w:rPr>
        <w:t>2.</w:t>
      </w:r>
      <w:r>
        <w:rPr>
          <w:rFonts w:ascii="宋体" w:hAnsi="宋体" w:hint="eastAsia"/>
          <w:szCs w:val="21"/>
          <w:shd w:val="clear" w:color="auto" w:fill="FFFFFF"/>
        </w:rPr>
        <w:t>3</w:t>
      </w:r>
      <w:r w:rsidRPr="009B7E9E">
        <w:rPr>
          <w:rFonts w:ascii="宋体" w:hAnsi="宋体" w:hint="eastAsia"/>
          <w:szCs w:val="21"/>
          <w:shd w:val="clear" w:color="auto" w:fill="FFFFFF"/>
        </w:rPr>
        <w:t>上述质保期后，</w:t>
      </w:r>
      <w:r>
        <w:rPr>
          <w:rFonts w:ascii="宋体" w:hAnsi="宋体" w:hint="eastAsia"/>
          <w:szCs w:val="21"/>
        </w:rPr>
        <w:t>中标单位</w:t>
      </w:r>
      <w:r w:rsidRPr="009B7E9E">
        <w:rPr>
          <w:rFonts w:ascii="宋体" w:hAnsi="宋体" w:hint="eastAsia"/>
          <w:szCs w:val="21"/>
          <w:shd w:val="clear" w:color="auto" w:fill="FFFFFF"/>
        </w:rPr>
        <w:t>接到用户维修通知后二十四小时内响应，五个工作日内排除故障（节假日照常服务）。</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2.</w:t>
      </w:r>
      <w:r>
        <w:rPr>
          <w:rFonts w:ascii="宋体" w:hAnsi="宋体" w:hint="eastAsia"/>
          <w:szCs w:val="21"/>
        </w:rPr>
        <w:t>4中标单位</w:t>
      </w:r>
      <w:r w:rsidRPr="009A7264">
        <w:rPr>
          <w:rFonts w:ascii="宋体" w:hAnsi="宋体" w:hint="eastAsia"/>
          <w:szCs w:val="21"/>
        </w:rPr>
        <w:t>必须对所有部件终身维修服务；对设备定期维护保养。</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2.</w:t>
      </w:r>
      <w:r>
        <w:rPr>
          <w:rFonts w:ascii="宋体" w:hAnsi="宋体" w:hint="eastAsia"/>
          <w:szCs w:val="21"/>
        </w:rPr>
        <w:t>5</w:t>
      </w:r>
      <w:r w:rsidRPr="009A7264">
        <w:rPr>
          <w:rFonts w:ascii="宋体" w:hAnsi="宋体" w:hint="eastAsia"/>
          <w:szCs w:val="21"/>
        </w:rPr>
        <w:t>质保期外如发现设备存在设计质量问题，由</w:t>
      </w:r>
      <w:r>
        <w:rPr>
          <w:rFonts w:ascii="宋体" w:hAnsi="宋体" w:hint="eastAsia"/>
          <w:szCs w:val="21"/>
        </w:rPr>
        <w:t>中标单位</w:t>
      </w:r>
      <w:r w:rsidRPr="009A7264">
        <w:rPr>
          <w:rFonts w:ascii="宋体" w:hAnsi="宋体" w:hint="eastAsia"/>
          <w:szCs w:val="21"/>
        </w:rPr>
        <w:t>负责解决并承担有关费用。</w:t>
      </w:r>
    </w:p>
    <w:p w:rsidR="004B2716" w:rsidRPr="00C33222" w:rsidRDefault="00722E0F" w:rsidP="004B2716">
      <w:pPr>
        <w:adjustRightInd w:val="0"/>
        <w:snapToGrid w:val="0"/>
        <w:spacing w:line="440" w:lineRule="exact"/>
        <w:rPr>
          <w:rFonts w:ascii="宋体" w:hAnsi="宋体"/>
          <w:b/>
          <w:szCs w:val="21"/>
        </w:rPr>
      </w:pPr>
      <w:r>
        <w:rPr>
          <w:rFonts w:ascii="宋体" w:hAnsi="宋体" w:hint="eastAsia"/>
          <w:b/>
          <w:szCs w:val="21"/>
        </w:rPr>
        <w:t>五</w:t>
      </w:r>
      <w:r w:rsidR="004B2716" w:rsidRPr="00C33222">
        <w:rPr>
          <w:rFonts w:ascii="宋体" w:hAnsi="宋体" w:hint="eastAsia"/>
          <w:b/>
          <w:szCs w:val="21"/>
        </w:rPr>
        <w:t>、现场技术服务</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1、</w:t>
      </w:r>
      <w:r>
        <w:rPr>
          <w:rFonts w:ascii="宋体" w:hAnsi="宋体" w:hint="eastAsia"/>
          <w:szCs w:val="21"/>
        </w:rPr>
        <w:t>中标单</w:t>
      </w:r>
      <w:r w:rsidRPr="00B50C2D">
        <w:rPr>
          <w:rFonts w:ascii="宋体" w:hAnsi="宋体" w:hint="eastAsia"/>
          <w:szCs w:val="21"/>
        </w:rPr>
        <w:t>位派出设备生产厂家培训的工程师进行设备的现场服务。</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2、现场工程师应与用户一起进行设备的开箱检验，设备质量问题的处理、安装和调试，试运行和验收；与用户协商设备的安装位置；全权处理现场出现的一切技术问题。</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3、免费安装调试、人员培训、技术支持。</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4、定期进行用户回访，及时处理用户意见。</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5、所有软件终身免费升级。</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6、验收后投标单位向招标人交付的有关资料：</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6.1 合同规定的验收报告与竣工资料；</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6.2 气动传输系统图；</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6.3 所有设备及备件清单；</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6.4 操作、使用及维修说明书；</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6.5 其它应交付的有关资料及图纸。</w:t>
      </w:r>
    </w:p>
    <w:p w:rsidR="004B2716" w:rsidRPr="009A7264" w:rsidRDefault="004B2716" w:rsidP="004B2716">
      <w:pPr>
        <w:adjustRightInd w:val="0"/>
        <w:snapToGrid w:val="0"/>
        <w:spacing w:line="440" w:lineRule="exact"/>
        <w:rPr>
          <w:rFonts w:ascii="宋体" w:hAnsi="宋体"/>
          <w:szCs w:val="21"/>
        </w:rPr>
      </w:pPr>
      <w:r w:rsidRPr="006E4E71">
        <w:rPr>
          <w:rFonts w:ascii="宋体" w:hAnsi="宋体" w:hint="eastAsia"/>
          <w:bCs/>
          <w:szCs w:val="21"/>
        </w:rPr>
        <w:t>★</w:t>
      </w:r>
      <w:r w:rsidRPr="009A7264">
        <w:rPr>
          <w:rFonts w:ascii="宋体" w:hAnsi="宋体" w:hint="eastAsia"/>
          <w:szCs w:val="21"/>
        </w:rPr>
        <w:t>4、技术培训：</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4.1培训内容：设备的基本工作原理，操作使用，保养维护等。</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4.2培训日期及地点：设备安装试运行验收后，业主可委派1～2人技术员和所有操作相关人员在项目现场进行免费培训；必要时与用户协商另安排时间请专家讲课。培训人员和技术人员的旅差、食宿、培训场地和消耗品等费用由各自单位承担。这些费用可分别列出，并应记入投标价内。</w:t>
      </w:r>
    </w:p>
    <w:p w:rsidR="004B2716" w:rsidRPr="009A7264" w:rsidRDefault="004B2716" w:rsidP="004B2716">
      <w:pPr>
        <w:adjustRightInd w:val="0"/>
        <w:snapToGrid w:val="0"/>
        <w:spacing w:line="440" w:lineRule="exact"/>
        <w:rPr>
          <w:rFonts w:ascii="宋体" w:hAnsi="宋体"/>
          <w:szCs w:val="21"/>
        </w:rPr>
      </w:pPr>
      <w:r w:rsidRPr="009A7264">
        <w:rPr>
          <w:rFonts w:ascii="宋体" w:hAnsi="宋体" w:hint="eastAsia"/>
          <w:szCs w:val="21"/>
        </w:rPr>
        <w:t>4、人员培训：验收合格后</w:t>
      </w:r>
      <w:r>
        <w:rPr>
          <w:rFonts w:ascii="宋体" w:hAnsi="宋体" w:hint="eastAsia"/>
          <w:szCs w:val="21"/>
        </w:rPr>
        <w:t>七</w:t>
      </w:r>
      <w:r w:rsidRPr="009A7264">
        <w:rPr>
          <w:rFonts w:ascii="宋体" w:hAnsi="宋体" w:hint="eastAsia"/>
          <w:szCs w:val="21"/>
        </w:rPr>
        <w:t>个工作日内投标人应完成对招标人使用人员的技术培训，招标人应积极配合。具体的培训时间和方式同中标人和招标人协商确定，培训工作由中标人负责。</w:t>
      </w:r>
      <w:r>
        <w:rPr>
          <w:rFonts w:ascii="宋体" w:hAnsi="宋体" w:hint="eastAsia"/>
          <w:szCs w:val="21"/>
        </w:rPr>
        <w:t>中标单位需为使用方培训2-3人，直至能独立操作，进行维护维修。</w:t>
      </w:r>
    </w:p>
    <w:p w:rsidR="004B2716" w:rsidRPr="009A7264" w:rsidRDefault="00722E0F" w:rsidP="004B2716">
      <w:pPr>
        <w:adjustRightInd w:val="0"/>
        <w:snapToGrid w:val="0"/>
        <w:spacing w:line="440" w:lineRule="exact"/>
        <w:rPr>
          <w:rFonts w:ascii="宋体" w:hAnsi="宋体"/>
          <w:szCs w:val="21"/>
        </w:rPr>
      </w:pPr>
      <w:r w:rsidRPr="00722E0F">
        <w:rPr>
          <w:rFonts w:ascii="宋体" w:hAnsi="宋体" w:hint="eastAsia"/>
          <w:b/>
          <w:szCs w:val="21"/>
        </w:rPr>
        <w:t>六</w:t>
      </w:r>
      <w:r w:rsidR="004B2716" w:rsidRPr="009A7264">
        <w:rPr>
          <w:rFonts w:ascii="宋体" w:hAnsi="宋体" w:hint="eastAsia"/>
          <w:szCs w:val="21"/>
        </w:rPr>
        <w:t>、要求备品、备件、随机工具和相关技术资料齐全。</w:t>
      </w:r>
    </w:p>
    <w:p w:rsidR="004B2716" w:rsidRPr="00370182" w:rsidRDefault="00722E0F" w:rsidP="004B2716">
      <w:pPr>
        <w:adjustRightInd w:val="0"/>
        <w:snapToGrid w:val="0"/>
        <w:spacing w:line="440" w:lineRule="exact"/>
        <w:rPr>
          <w:rFonts w:ascii="宋体" w:hAnsi="宋体"/>
          <w:szCs w:val="21"/>
        </w:rPr>
      </w:pPr>
      <w:r w:rsidRPr="00722E0F">
        <w:rPr>
          <w:rFonts w:ascii="宋体" w:hAnsi="宋体" w:hint="eastAsia"/>
          <w:b/>
          <w:szCs w:val="21"/>
        </w:rPr>
        <w:t>七</w:t>
      </w:r>
      <w:r w:rsidR="004B2716" w:rsidRPr="00370182">
        <w:rPr>
          <w:rFonts w:ascii="宋体" w:hAnsi="宋体" w:hint="eastAsia"/>
          <w:szCs w:val="21"/>
        </w:rPr>
        <w:t>、因投标人的过错，招标人有权要求退货并处以罚款。</w:t>
      </w:r>
    </w:p>
    <w:p w:rsidR="004B2716" w:rsidRPr="00370182" w:rsidRDefault="00722E0F" w:rsidP="004B2716">
      <w:pPr>
        <w:adjustRightInd w:val="0"/>
        <w:snapToGrid w:val="0"/>
        <w:spacing w:line="440" w:lineRule="exact"/>
        <w:rPr>
          <w:rFonts w:ascii="宋体" w:hAnsi="宋体"/>
          <w:szCs w:val="21"/>
        </w:rPr>
      </w:pPr>
      <w:r w:rsidRPr="00722E0F">
        <w:rPr>
          <w:rFonts w:ascii="宋体" w:hAnsi="宋体" w:hint="eastAsia"/>
          <w:b/>
          <w:szCs w:val="21"/>
        </w:rPr>
        <w:t>八</w:t>
      </w:r>
      <w:r w:rsidR="004B2716" w:rsidRPr="00370182">
        <w:rPr>
          <w:rFonts w:ascii="宋体" w:hAnsi="宋体" w:hint="eastAsia"/>
          <w:szCs w:val="21"/>
        </w:rPr>
        <w:t>、付款方式：1</w:t>
      </w:r>
      <w:r w:rsidR="0036449E">
        <w:rPr>
          <w:rFonts w:ascii="宋体" w:hAnsi="宋体" w:hint="eastAsia"/>
          <w:szCs w:val="21"/>
        </w:rPr>
        <w:t>、合同签定，</w:t>
      </w:r>
      <w:r w:rsidR="004B2716" w:rsidRPr="00370182">
        <w:rPr>
          <w:rFonts w:ascii="宋体" w:hAnsi="宋体" w:hint="eastAsia"/>
          <w:szCs w:val="21"/>
        </w:rPr>
        <w:t>材料到达现场后7日内，支付合同总金额的</w:t>
      </w:r>
      <w:r w:rsidR="0036449E">
        <w:rPr>
          <w:rFonts w:ascii="宋体" w:hAnsi="宋体" w:hint="eastAsia"/>
          <w:szCs w:val="21"/>
        </w:rPr>
        <w:t>40</w:t>
      </w:r>
      <w:r w:rsidR="004B2716" w:rsidRPr="00370182">
        <w:rPr>
          <w:rFonts w:ascii="宋体" w:hAnsi="宋体" w:hint="eastAsia"/>
          <w:szCs w:val="21"/>
        </w:rPr>
        <w:t>%；2、设备安装调试验收开通运行7日内，支付合同总金额的</w:t>
      </w:r>
      <w:r w:rsidR="0036449E">
        <w:rPr>
          <w:rFonts w:ascii="宋体" w:hAnsi="宋体" w:hint="eastAsia"/>
          <w:szCs w:val="21"/>
        </w:rPr>
        <w:t>55</w:t>
      </w:r>
      <w:r>
        <w:rPr>
          <w:rFonts w:ascii="宋体" w:hAnsi="宋体" w:hint="eastAsia"/>
          <w:szCs w:val="21"/>
        </w:rPr>
        <w:t xml:space="preserve"> </w:t>
      </w:r>
      <w:r w:rsidR="004B2716" w:rsidRPr="00370182">
        <w:rPr>
          <w:rFonts w:ascii="宋体" w:hAnsi="宋体" w:hint="eastAsia"/>
          <w:szCs w:val="21"/>
        </w:rPr>
        <w:t>%；3、第一年免费质保期满前7日内支付合同总金额</w:t>
      </w:r>
      <w:r w:rsidR="004B2716" w:rsidRPr="00370182">
        <w:rPr>
          <w:rFonts w:ascii="宋体" w:hAnsi="宋体" w:hint="eastAsia"/>
          <w:szCs w:val="21"/>
        </w:rPr>
        <w:lastRenderedPageBreak/>
        <w:t>的</w:t>
      </w:r>
      <w:r w:rsidR="0036449E">
        <w:rPr>
          <w:rFonts w:ascii="宋体" w:hAnsi="宋体" w:hint="eastAsia"/>
          <w:szCs w:val="21"/>
        </w:rPr>
        <w:t>5</w:t>
      </w:r>
      <w:r w:rsidR="004B2716" w:rsidRPr="00370182">
        <w:rPr>
          <w:rFonts w:ascii="宋体" w:hAnsi="宋体" w:hint="eastAsia"/>
          <w:szCs w:val="21"/>
        </w:rPr>
        <w:t>%；4、每次合同款支付前中标单位必须开具正规税务发票。</w:t>
      </w:r>
    </w:p>
    <w:p w:rsidR="004B2716" w:rsidRPr="009A7264" w:rsidRDefault="004B2716" w:rsidP="004B2716">
      <w:pPr>
        <w:adjustRightInd w:val="0"/>
        <w:snapToGrid w:val="0"/>
        <w:spacing w:line="440" w:lineRule="exact"/>
        <w:rPr>
          <w:rFonts w:ascii="宋体" w:hAnsi="宋体"/>
          <w:szCs w:val="21"/>
        </w:rPr>
      </w:pPr>
      <w:r>
        <w:rPr>
          <w:rFonts w:ascii="宋体" w:hAnsi="宋体" w:hint="eastAsia"/>
          <w:szCs w:val="21"/>
        </w:rPr>
        <w:t>十</w:t>
      </w:r>
      <w:r w:rsidRPr="009A7264">
        <w:rPr>
          <w:rFonts w:ascii="宋体" w:hAnsi="宋体" w:hint="eastAsia"/>
          <w:szCs w:val="21"/>
        </w:rPr>
        <w:t>、施工时实际工程量与投标书计算工程量有增减。合同中约定或双方协商确定。</w:t>
      </w:r>
    </w:p>
    <w:p w:rsidR="009E4FC4" w:rsidRDefault="009E4FC4" w:rsidP="003B0868">
      <w:pPr>
        <w:widowControl/>
        <w:contextualSpacing/>
        <w:jc w:val="left"/>
        <w:rPr>
          <w:sz w:val="24"/>
        </w:rPr>
      </w:pPr>
    </w:p>
    <w:sectPr w:rsidR="009E4FC4" w:rsidSect="00AE5C1F">
      <w:footerReference w:type="default" r:id="rId9"/>
      <w:pgSz w:w="11906" w:h="16838"/>
      <w:pgMar w:top="1440" w:right="1797" w:bottom="1440" w:left="1797" w:header="851" w:footer="992" w:gutter="0"/>
      <w:pgNumType w:start="1"/>
      <w:cols w:space="425"/>
      <w:docGrid w:type="linesAndChars" w:linePitch="285" w:charSpace="-34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62F" w:rsidRDefault="0096662F" w:rsidP="00AE5C1F">
      <w:r>
        <w:separator/>
      </w:r>
    </w:p>
  </w:endnote>
  <w:endnote w:type="continuationSeparator" w:id="1">
    <w:p w:rsidR="0096662F" w:rsidRDefault="0096662F" w:rsidP="00AE5C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
    <w:altName w:val="宋体"/>
    <w:charset w:val="86"/>
    <w:family w:val="roman"/>
    <w:pitch w:val="default"/>
    <w:sig w:usb0="00000000" w:usb1="0000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49E" w:rsidRDefault="006E4E01" w:rsidP="00AE5C1F">
    <w:pPr>
      <w:pStyle w:val="a6"/>
      <w:jc w:val="center"/>
    </w:pPr>
    <w:r>
      <w:rPr>
        <w:b/>
      </w:rPr>
      <w:fldChar w:fldCharType="begin"/>
    </w:r>
    <w:r w:rsidR="0036449E">
      <w:rPr>
        <w:b/>
      </w:rPr>
      <w:instrText>PAGE  \* Arabic  \* MERGEFORMAT</w:instrText>
    </w:r>
    <w:r>
      <w:rPr>
        <w:b/>
      </w:rPr>
      <w:fldChar w:fldCharType="separate"/>
    </w:r>
    <w:r w:rsidR="00390979" w:rsidRPr="00390979">
      <w:rPr>
        <w:b/>
        <w:noProof/>
        <w:lang w:val="zh-CN"/>
      </w:rPr>
      <w:t>9</w:t>
    </w:r>
    <w:r>
      <w:rPr>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62F" w:rsidRDefault="0096662F" w:rsidP="00AE5C1F">
      <w:r>
        <w:separator/>
      </w:r>
    </w:p>
  </w:footnote>
  <w:footnote w:type="continuationSeparator" w:id="1">
    <w:p w:rsidR="0096662F" w:rsidRDefault="0096662F" w:rsidP="00AE5C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5CD"/>
    <w:multiLevelType w:val="hybridMultilevel"/>
    <w:tmpl w:val="4022E2D8"/>
    <w:lvl w:ilvl="0" w:tplc="F3EE7790">
      <w:start w:val="1"/>
      <w:numFmt w:val="decimal"/>
      <w:suff w:val="nothing"/>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
    <w:nsid w:val="2E2F0AF0"/>
    <w:multiLevelType w:val="hybridMultilevel"/>
    <w:tmpl w:val="807A5458"/>
    <w:lvl w:ilvl="0" w:tplc="0409000F">
      <w:start w:val="1"/>
      <w:numFmt w:val="decimal"/>
      <w:lvlText w:val="%1."/>
      <w:lvlJc w:val="left"/>
      <w:pPr>
        <w:ind w:left="900" w:hanging="42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abstractNum w:abstractNumId="2">
    <w:nsid w:val="46DF167B"/>
    <w:multiLevelType w:val="hybridMultilevel"/>
    <w:tmpl w:val="D8F4C5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C954409"/>
    <w:multiLevelType w:val="hybridMultilevel"/>
    <w:tmpl w:val="5066B034"/>
    <w:lvl w:ilvl="0" w:tplc="291A11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D6F639B"/>
    <w:multiLevelType w:val="hybridMultilevel"/>
    <w:tmpl w:val="C34E3ECC"/>
    <w:lvl w:ilvl="0" w:tplc="C82A8CB6">
      <w:start w:val="1"/>
      <w:numFmt w:val="decimal"/>
      <w:lvlText w:val="（%1）"/>
      <w:lvlJc w:val="left"/>
      <w:pPr>
        <w:ind w:left="1421" w:hanging="975"/>
      </w:pPr>
      <w:rPr>
        <w:rFonts w:hint="default"/>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5">
    <w:nsid w:val="62481ECC"/>
    <w:multiLevelType w:val="hybridMultilevel"/>
    <w:tmpl w:val="3B768E82"/>
    <w:lvl w:ilvl="0" w:tplc="04090015">
      <w:start w:val="1"/>
      <w:numFmt w:val="upperLetter"/>
      <w:lvlText w:val="%1."/>
      <w:lvlJc w:val="left"/>
      <w:pPr>
        <w:ind w:left="866" w:hanging="420"/>
      </w:pPr>
      <w:rPr>
        <w:rFonts w:hint="eastAsia"/>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6">
    <w:nsid w:val="6A7D127D"/>
    <w:multiLevelType w:val="hybridMultilevel"/>
    <w:tmpl w:val="E4D08138"/>
    <w:lvl w:ilvl="0" w:tplc="0409000F">
      <w:start w:val="1"/>
      <w:numFmt w:val="decimal"/>
      <w:lvlText w:val="%1."/>
      <w:lvlJc w:val="left"/>
      <w:pPr>
        <w:ind w:left="846"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nsid w:val="6C363511"/>
    <w:multiLevelType w:val="multilevel"/>
    <w:tmpl w:val="6C363511"/>
    <w:lvl w:ilvl="0">
      <w:start w:val="2"/>
      <w:numFmt w:val="decimal"/>
      <w:lvlText w:val="%1."/>
      <w:lvlJc w:val="left"/>
      <w:pPr>
        <w:ind w:left="360" w:hanging="360"/>
      </w:pPr>
      <w:rPr>
        <w:rFonts w:hint="default"/>
      </w:rPr>
    </w:lvl>
    <w:lvl w:ilvl="1">
      <w:start w:val="1"/>
      <w:numFmt w:val="decimal"/>
      <w:isLgl/>
      <w:lvlText w:val="%1.%2"/>
      <w:lvlJc w:val="left"/>
      <w:pPr>
        <w:ind w:left="960" w:hanging="960"/>
      </w:pPr>
      <w:rPr>
        <w:rFonts w:hint="default"/>
      </w:rPr>
    </w:lvl>
    <w:lvl w:ilvl="2">
      <w:start w:val="2"/>
      <w:numFmt w:val="decimal"/>
      <w:isLgl/>
      <w:lvlText w:val="%1.%2.%3"/>
      <w:lvlJc w:val="left"/>
      <w:pPr>
        <w:ind w:left="960" w:hanging="960"/>
      </w:pPr>
      <w:rPr>
        <w:rFonts w:hint="default"/>
      </w:rPr>
    </w:lvl>
    <w:lvl w:ilvl="3">
      <w:start w:val="12"/>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nsid w:val="720B5377"/>
    <w:multiLevelType w:val="hybridMultilevel"/>
    <w:tmpl w:val="5E7C3CA2"/>
    <w:lvl w:ilvl="0" w:tplc="77AEC698">
      <w:start w:val="1"/>
      <w:numFmt w:val="decimal"/>
      <w:lvlText w:val="%1、"/>
      <w:lvlJc w:val="left"/>
      <w:pPr>
        <w:tabs>
          <w:tab w:val="num" w:pos="961"/>
        </w:tabs>
        <w:ind w:left="961" w:hanging="360"/>
      </w:pPr>
      <w:rPr>
        <w:rFonts w:hint="default"/>
      </w:rPr>
    </w:lvl>
    <w:lvl w:ilvl="1" w:tplc="81564EC6">
      <w:start w:val="6"/>
      <w:numFmt w:val="decimal"/>
      <w:lvlText w:val="（%2）"/>
      <w:lvlJc w:val="left"/>
      <w:pPr>
        <w:tabs>
          <w:tab w:val="num" w:pos="1741"/>
        </w:tabs>
        <w:ind w:left="1741" w:hanging="720"/>
      </w:pPr>
      <w:rPr>
        <w:rFonts w:hint="default"/>
      </w:rPr>
    </w:lvl>
    <w:lvl w:ilvl="2" w:tplc="0409001B" w:tentative="1">
      <w:start w:val="1"/>
      <w:numFmt w:val="lowerRoman"/>
      <w:lvlText w:val="%3."/>
      <w:lvlJc w:val="right"/>
      <w:pPr>
        <w:tabs>
          <w:tab w:val="num" w:pos="1861"/>
        </w:tabs>
        <w:ind w:left="1861" w:hanging="420"/>
      </w:pPr>
    </w:lvl>
    <w:lvl w:ilvl="3" w:tplc="0409000F" w:tentative="1">
      <w:start w:val="1"/>
      <w:numFmt w:val="decimal"/>
      <w:lvlText w:val="%4."/>
      <w:lvlJc w:val="left"/>
      <w:pPr>
        <w:tabs>
          <w:tab w:val="num" w:pos="2281"/>
        </w:tabs>
        <w:ind w:left="2281" w:hanging="420"/>
      </w:pPr>
    </w:lvl>
    <w:lvl w:ilvl="4" w:tplc="04090019" w:tentative="1">
      <w:start w:val="1"/>
      <w:numFmt w:val="lowerLetter"/>
      <w:lvlText w:val="%5)"/>
      <w:lvlJc w:val="left"/>
      <w:pPr>
        <w:tabs>
          <w:tab w:val="num" w:pos="2701"/>
        </w:tabs>
        <w:ind w:left="2701" w:hanging="420"/>
      </w:pPr>
    </w:lvl>
    <w:lvl w:ilvl="5" w:tplc="0409001B" w:tentative="1">
      <w:start w:val="1"/>
      <w:numFmt w:val="lowerRoman"/>
      <w:lvlText w:val="%6."/>
      <w:lvlJc w:val="right"/>
      <w:pPr>
        <w:tabs>
          <w:tab w:val="num" w:pos="3121"/>
        </w:tabs>
        <w:ind w:left="3121" w:hanging="420"/>
      </w:pPr>
    </w:lvl>
    <w:lvl w:ilvl="6" w:tplc="0409000F" w:tentative="1">
      <w:start w:val="1"/>
      <w:numFmt w:val="decimal"/>
      <w:lvlText w:val="%7."/>
      <w:lvlJc w:val="left"/>
      <w:pPr>
        <w:tabs>
          <w:tab w:val="num" w:pos="3541"/>
        </w:tabs>
        <w:ind w:left="3541" w:hanging="420"/>
      </w:pPr>
    </w:lvl>
    <w:lvl w:ilvl="7" w:tplc="04090019" w:tentative="1">
      <w:start w:val="1"/>
      <w:numFmt w:val="lowerLetter"/>
      <w:lvlText w:val="%8)"/>
      <w:lvlJc w:val="left"/>
      <w:pPr>
        <w:tabs>
          <w:tab w:val="num" w:pos="3961"/>
        </w:tabs>
        <w:ind w:left="3961" w:hanging="420"/>
      </w:pPr>
    </w:lvl>
    <w:lvl w:ilvl="8" w:tplc="0409001B" w:tentative="1">
      <w:start w:val="1"/>
      <w:numFmt w:val="lowerRoman"/>
      <w:lvlText w:val="%9."/>
      <w:lvlJc w:val="right"/>
      <w:pPr>
        <w:tabs>
          <w:tab w:val="num" w:pos="4381"/>
        </w:tabs>
        <w:ind w:left="4381" w:hanging="420"/>
      </w:pPr>
    </w:lvl>
  </w:abstractNum>
  <w:abstractNum w:abstractNumId="9">
    <w:nsid w:val="72FF6957"/>
    <w:multiLevelType w:val="hybridMultilevel"/>
    <w:tmpl w:val="F3B29BE4"/>
    <w:lvl w:ilvl="0" w:tplc="0409000F">
      <w:start w:val="1"/>
      <w:numFmt w:val="decimal"/>
      <w:lvlText w:val="%1."/>
      <w:lvlJc w:val="left"/>
      <w:pPr>
        <w:ind w:left="866" w:hanging="420"/>
      </w:p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abstractNum w:abstractNumId="10">
    <w:nsid w:val="754115C3"/>
    <w:multiLevelType w:val="hybridMultilevel"/>
    <w:tmpl w:val="79D07F76"/>
    <w:lvl w:ilvl="0" w:tplc="F146D172">
      <w:start w:val="1"/>
      <w:numFmt w:val="decimal"/>
      <w:lvlText w:val="%1."/>
      <w:lvlJc w:val="left"/>
      <w:pPr>
        <w:ind w:left="1166" w:hanging="720"/>
      </w:pPr>
      <w:rPr>
        <w:rFonts w:hint="default"/>
        <w:color w:val="auto"/>
        <w:sz w:val="24"/>
      </w:rPr>
    </w:lvl>
    <w:lvl w:ilvl="1" w:tplc="04090019" w:tentative="1">
      <w:start w:val="1"/>
      <w:numFmt w:val="lowerLetter"/>
      <w:lvlText w:val="%2)"/>
      <w:lvlJc w:val="left"/>
      <w:pPr>
        <w:ind w:left="1286" w:hanging="420"/>
      </w:pPr>
    </w:lvl>
    <w:lvl w:ilvl="2" w:tplc="0409001B" w:tentative="1">
      <w:start w:val="1"/>
      <w:numFmt w:val="lowerRoman"/>
      <w:lvlText w:val="%3."/>
      <w:lvlJc w:val="right"/>
      <w:pPr>
        <w:ind w:left="1706" w:hanging="420"/>
      </w:pPr>
    </w:lvl>
    <w:lvl w:ilvl="3" w:tplc="0409000F" w:tentative="1">
      <w:start w:val="1"/>
      <w:numFmt w:val="decimal"/>
      <w:lvlText w:val="%4."/>
      <w:lvlJc w:val="left"/>
      <w:pPr>
        <w:ind w:left="2126" w:hanging="420"/>
      </w:pPr>
    </w:lvl>
    <w:lvl w:ilvl="4" w:tplc="04090019" w:tentative="1">
      <w:start w:val="1"/>
      <w:numFmt w:val="lowerLetter"/>
      <w:lvlText w:val="%5)"/>
      <w:lvlJc w:val="left"/>
      <w:pPr>
        <w:ind w:left="2546" w:hanging="420"/>
      </w:pPr>
    </w:lvl>
    <w:lvl w:ilvl="5" w:tplc="0409001B" w:tentative="1">
      <w:start w:val="1"/>
      <w:numFmt w:val="lowerRoman"/>
      <w:lvlText w:val="%6."/>
      <w:lvlJc w:val="right"/>
      <w:pPr>
        <w:ind w:left="2966" w:hanging="420"/>
      </w:pPr>
    </w:lvl>
    <w:lvl w:ilvl="6" w:tplc="0409000F" w:tentative="1">
      <w:start w:val="1"/>
      <w:numFmt w:val="decimal"/>
      <w:lvlText w:val="%7."/>
      <w:lvlJc w:val="left"/>
      <w:pPr>
        <w:ind w:left="3386" w:hanging="420"/>
      </w:pPr>
    </w:lvl>
    <w:lvl w:ilvl="7" w:tplc="04090019" w:tentative="1">
      <w:start w:val="1"/>
      <w:numFmt w:val="lowerLetter"/>
      <w:lvlText w:val="%8)"/>
      <w:lvlJc w:val="left"/>
      <w:pPr>
        <w:ind w:left="3806" w:hanging="420"/>
      </w:pPr>
    </w:lvl>
    <w:lvl w:ilvl="8" w:tplc="0409001B" w:tentative="1">
      <w:start w:val="1"/>
      <w:numFmt w:val="lowerRoman"/>
      <w:lvlText w:val="%9."/>
      <w:lvlJc w:val="right"/>
      <w:pPr>
        <w:ind w:left="4226" w:hanging="420"/>
      </w:pPr>
    </w:lvl>
  </w:abstractNum>
  <w:num w:numId="1">
    <w:abstractNumId w:val="8"/>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1"/>
  </w:num>
  <w:num w:numId="7">
    <w:abstractNumId w:val="0"/>
  </w:num>
  <w:num w:numId="8">
    <w:abstractNumId w:val="4"/>
  </w:num>
  <w:num w:numId="9">
    <w:abstractNumId w:val="5"/>
  </w:num>
  <w:num w:numId="10">
    <w:abstractNumId w:val="10"/>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61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25832"/>
    <w:rsid w:val="00000D09"/>
    <w:rsid w:val="00001FD1"/>
    <w:rsid w:val="00005483"/>
    <w:rsid w:val="00010DCF"/>
    <w:rsid w:val="00011B73"/>
    <w:rsid w:val="00013068"/>
    <w:rsid w:val="00013701"/>
    <w:rsid w:val="00014309"/>
    <w:rsid w:val="00014723"/>
    <w:rsid w:val="00015BDB"/>
    <w:rsid w:val="00017C2D"/>
    <w:rsid w:val="00020A5D"/>
    <w:rsid w:val="000227B2"/>
    <w:rsid w:val="00025DC9"/>
    <w:rsid w:val="00025E3C"/>
    <w:rsid w:val="00027099"/>
    <w:rsid w:val="000308AC"/>
    <w:rsid w:val="00030BD8"/>
    <w:rsid w:val="00032015"/>
    <w:rsid w:val="00033D1E"/>
    <w:rsid w:val="000361B9"/>
    <w:rsid w:val="00036A32"/>
    <w:rsid w:val="000403B6"/>
    <w:rsid w:val="0004130F"/>
    <w:rsid w:val="00042FFE"/>
    <w:rsid w:val="00044850"/>
    <w:rsid w:val="00050365"/>
    <w:rsid w:val="00052D43"/>
    <w:rsid w:val="00056208"/>
    <w:rsid w:val="0005643C"/>
    <w:rsid w:val="00056EF3"/>
    <w:rsid w:val="000607D4"/>
    <w:rsid w:val="00063218"/>
    <w:rsid w:val="0006565D"/>
    <w:rsid w:val="00065BDD"/>
    <w:rsid w:val="000671A1"/>
    <w:rsid w:val="0007081F"/>
    <w:rsid w:val="00071F3B"/>
    <w:rsid w:val="00072543"/>
    <w:rsid w:val="00072D74"/>
    <w:rsid w:val="00074F44"/>
    <w:rsid w:val="000756A0"/>
    <w:rsid w:val="00075BCB"/>
    <w:rsid w:val="00075C85"/>
    <w:rsid w:val="00076BA5"/>
    <w:rsid w:val="000775F5"/>
    <w:rsid w:val="00081168"/>
    <w:rsid w:val="000822B1"/>
    <w:rsid w:val="000826F9"/>
    <w:rsid w:val="00086017"/>
    <w:rsid w:val="00086EBE"/>
    <w:rsid w:val="00091953"/>
    <w:rsid w:val="00092400"/>
    <w:rsid w:val="00092AF5"/>
    <w:rsid w:val="00094021"/>
    <w:rsid w:val="000952D5"/>
    <w:rsid w:val="000954AF"/>
    <w:rsid w:val="000A0277"/>
    <w:rsid w:val="000A3F59"/>
    <w:rsid w:val="000A5760"/>
    <w:rsid w:val="000A5CEA"/>
    <w:rsid w:val="000B0D7B"/>
    <w:rsid w:val="000B2975"/>
    <w:rsid w:val="000B30DD"/>
    <w:rsid w:val="000B540E"/>
    <w:rsid w:val="000C103D"/>
    <w:rsid w:val="000C337F"/>
    <w:rsid w:val="000C6CA8"/>
    <w:rsid w:val="000C7A3F"/>
    <w:rsid w:val="000D26D7"/>
    <w:rsid w:val="000D2F5A"/>
    <w:rsid w:val="000D514E"/>
    <w:rsid w:val="000E060C"/>
    <w:rsid w:val="000E50F9"/>
    <w:rsid w:val="000E6A76"/>
    <w:rsid w:val="000F106F"/>
    <w:rsid w:val="000F1202"/>
    <w:rsid w:val="000F1454"/>
    <w:rsid w:val="000F1D78"/>
    <w:rsid w:val="000F241E"/>
    <w:rsid w:val="000F48D9"/>
    <w:rsid w:val="000F53CB"/>
    <w:rsid w:val="000F5C82"/>
    <w:rsid w:val="000F6957"/>
    <w:rsid w:val="00104096"/>
    <w:rsid w:val="00104EFC"/>
    <w:rsid w:val="0010588B"/>
    <w:rsid w:val="00106540"/>
    <w:rsid w:val="001106F6"/>
    <w:rsid w:val="00114D38"/>
    <w:rsid w:val="001165C6"/>
    <w:rsid w:val="00121CDE"/>
    <w:rsid w:val="001256ED"/>
    <w:rsid w:val="001351F5"/>
    <w:rsid w:val="00136F51"/>
    <w:rsid w:val="001411F4"/>
    <w:rsid w:val="00141664"/>
    <w:rsid w:val="00141B0C"/>
    <w:rsid w:val="00143B4D"/>
    <w:rsid w:val="00145E32"/>
    <w:rsid w:val="0014634C"/>
    <w:rsid w:val="00147C38"/>
    <w:rsid w:val="001515D5"/>
    <w:rsid w:val="001524A8"/>
    <w:rsid w:val="00154232"/>
    <w:rsid w:val="00155128"/>
    <w:rsid w:val="0015540C"/>
    <w:rsid w:val="00156D29"/>
    <w:rsid w:val="00156E5D"/>
    <w:rsid w:val="00157876"/>
    <w:rsid w:val="001659F0"/>
    <w:rsid w:val="00167D3B"/>
    <w:rsid w:val="001707F2"/>
    <w:rsid w:val="00171166"/>
    <w:rsid w:val="00171213"/>
    <w:rsid w:val="00172B5E"/>
    <w:rsid w:val="00172CCC"/>
    <w:rsid w:val="00173561"/>
    <w:rsid w:val="00174A5C"/>
    <w:rsid w:val="00175016"/>
    <w:rsid w:val="001760DF"/>
    <w:rsid w:val="00181ED5"/>
    <w:rsid w:val="001834CE"/>
    <w:rsid w:val="001834DA"/>
    <w:rsid w:val="00190E5C"/>
    <w:rsid w:val="00193BCD"/>
    <w:rsid w:val="0019431D"/>
    <w:rsid w:val="00194FBC"/>
    <w:rsid w:val="00196D6B"/>
    <w:rsid w:val="00196E07"/>
    <w:rsid w:val="001A2919"/>
    <w:rsid w:val="001A2A8A"/>
    <w:rsid w:val="001A3DE3"/>
    <w:rsid w:val="001A3DF5"/>
    <w:rsid w:val="001A46F9"/>
    <w:rsid w:val="001A575B"/>
    <w:rsid w:val="001A64C9"/>
    <w:rsid w:val="001A7CE3"/>
    <w:rsid w:val="001B00E3"/>
    <w:rsid w:val="001B105C"/>
    <w:rsid w:val="001B5BEA"/>
    <w:rsid w:val="001B6EF8"/>
    <w:rsid w:val="001C07D1"/>
    <w:rsid w:val="001C0E64"/>
    <w:rsid w:val="001C1981"/>
    <w:rsid w:val="001C329F"/>
    <w:rsid w:val="001C50CC"/>
    <w:rsid w:val="001C7255"/>
    <w:rsid w:val="001D129A"/>
    <w:rsid w:val="001D1850"/>
    <w:rsid w:val="001D4141"/>
    <w:rsid w:val="001E12BE"/>
    <w:rsid w:val="001E3CB7"/>
    <w:rsid w:val="001F2B50"/>
    <w:rsid w:val="001F3072"/>
    <w:rsid w:val="001F345B"/>
    <w:rsid w:val="001F65EF"/>
    <w:rsid w:val="00202654"/>
    <w:rsid w:val="002027E3"/>
    <w:rsid w:val="00204D75"/>
    <w:rsid w:val="002069C9"/>
    <w:rsid w:val="002109B5"/>
    <w:rsid w:val="00210D0A"/>
    <w:rsid w:val="002113A2"/>
    <w:rsid w:val="002120DA"/>
    <w:rsid w:val="00212E26"/>
    <w:rsid w:val="00212FB4"/>
    <w:rsid w:val="00214D65"/>
    <w:rsid w:val="00215D4A"/>
    <w:rsid w:val="0021638D"/>
    <w:rsid w:val="00217746"/>
    <w:rsid w:val="00217960"/>
    <w:rsid w:val="00225C2F"/>
    <w:rsid w:val="00226572"/>
    <w:rsid w:val="00227A0F"/>
    <w:rsid w:val="00230077"/>
    <w:rsid w:val="00230690"/>
    <w:rsid w:val="002314E2"/>
    <w:rsid w:val="0023157F"/>
    <w:rsid w:val="00233239"/>
    <w:rsid w:val="002435B8"/>
    <w:rsid w:val="00243DC1"/>
    <w:rsid w:val="00244482"/>
    <w:rsid w:val="0024790F"/>
    <w:rsid w:val="00251ED7"/>
    <w:rsid w:val="0025218F"/>
    <w:rsid w:val="00261C83"/>
    <w:rsid w:val="0026492F"/>
    <w:rsid w:val="00264E75"/>
    <w:rsid w:val="00264E8A"/>
    <w:rsid w:val="00265B2C"/>
    <w:rsid w:val="00265C9C"/>
    <w:rsid w:val="00266956"/>
    <w:rsid w:val="002729BD"/>
    <w:rsid w:val="00272A86"/>
    <w:rsid w:val="00272D63"/>
    <w:rsid w:val="00274CF5"/>
    <w:rsid w:val="00277427"/>
    <w:rsid w:val="00277F5E"/>
    <w:rsid w:val="002804EC"/>
    <w:rsid w:val="00286FC4"/>
    <w:rsid w:val="00292BE5"/>
    <w:rsid w:val="00292DDB"/>
    <w:rsid w:val="00293728"/>
    <w:rsid w:val="0029386D"/>
    <w:rsid w:val="00293B4A"/>
    <w:rsid w:val="002948B5"/>
    <w:rsid w:val="00294986"/>
    <w:rsid w:val="00294EAF"/>
    <w:rsid w:val="0029610C"/>
    <w:rsid w:val="00297EAE"/>
    <w:rsid w:val="002A374E"/>
    <w:rsid w:val="002A4B3C"/>
    <w:rsid w:val="002B3BB4"/>
    <w:rsid w:val="002C09DD"/>
    <w:rsid w:val="002C0F2A"/>
    <w:rsid w:val="002C3AD4"/>
    <w:rsid w:val="002C4E11"/>
    <w:rsid w:val="002C696D"/>
    <w:rsid w:val="002C7FE4"/>
    <w:rsid w:val="002D09CD"/>
    <w:rsid w:val="002D17E4"/>
    <w:rsid w:val="002D5606"/>
    <w:rsid w:val="002D57F1"/>
    <w:rsid w:val="002D5B4E"/>
    <w:rsid w:val="002E300E"/>
    <w:rsid w:val="002E4011"/>
    <w:rsid w:val="002E61BE"/>
    <w:rsid w:val="002E65F8"/>
    <w:rsid w:val="002E79B1"/>
    <w:rsid w:val="002F0DD6"/>
    <w:rsid w:val="002F1119"/>
    <w:rsid w:val="002F14C5"/>
    <w:rsid w:val="002F245E"/>
    <w:rsid w:val="002F4792"/>
    <w:rsid w:val="002F6037"/>
    <w:rsid w:val="002F75BC"/>
    <w:rsid w:val="00307344"/>
    <w:rsid w:val="00307A7E"/>
    <w:rsid w:val="00310496"/>
    <w:rsid w:val="0031086D"/>
    <w:rsid w:val="00321DA5"/>
    <w:rsid w:val="003221D8"/>
    <w:rsid w:val="00322EA4"/>
    <w:rsid w:val="00323692"/>
    <w:rsid w:val="0032567E"/>
    <w:rsid w:val="00325832"/>
    <w:rsid w:val="003265E2"/>
    <w:rsid w:val="003337F2"/>
    <w:rsid w:val="00333A1D"/>
    <w:rsid w:val="00335A65"/>
    <w:rsid w:val="0034183E"/>
    <w:rsid w:val="0034222D"/>
    <w:rsid w:val="003428D3"/>
    <w:rsid w:val="00343849"/>
    <w:rsid w:val="003505E3"/>
    <w:rsid w:val="0035257E"/>
    <w:rsid w:val="0035599B"/>
    <w:rsid w:val="00355EEA"/>
    <w:rsid w:val="003562E3"/>
    <w:rsid w:val="00361368"/>
    <w:rsid w:val="00363D42"/>
    <w:rsid w:val="00363F2E"/>
    <w:rsid w:val="00364265"/>
    <w:rsid w:val="0036449E"/>
    <w:rsid w:val="003663EE"/>
    <w:rsid w:val="00366C53"/>
    <w:rsid w:val="003672D3"/>
    <w:rsid w:val="0037085F"/>
    <w:rsid w:val="00371F36"/>
    <w:rsid w:val="00374D2C"/>
    <w:rsid w:val="00377781"/>
    <w:rsid w:val="00377EF3"/>
    <w:rsid w:val="00380538"/>
    <w:rsid w:val="0038382B"/>
    <w:rsid w:val="003839AE"/>
    <w:rsid w:val="00383A58"/>
    <w:rsid w:val="00383B18"/>
    <w:rsid w:val="003857B8"/>
    <w:rsid w:val="0038728B"/>
    <w:rsid w:val="00390979"/>
    <w:rsid w:val="003918BD"/>
    <w:rsid w:val="00391FD0"/>
    <w:rsid w:val="0039235B"/>
    <w:rsid w:val="00393A8F"/>
    <w:rsid w:val="00394B36"/>
    <w:rsid w:val="00395727"/>
    <w:rsid w:val="003A0B76"/>
    <w:rsid w:val="003A40F1"/>
    <w:rsid w:val="003A4B1D"/>
    <w:rsid w:val="003A58F8"/>
    <w:rsid w:val="003A5AAF"/>
    <w:rsid w:val="003A663E"/>
    <w:rsid w:val="003A6738"/>
    <w:rsid w:val="003A7716"/>
    <w:rsid w:val="003A7FEB"/>
    <w:rsid w:val="003B0868"/>
    <w:rsid w:val="003B4375"/>
    <w:rsid w:val="003B5849"/>
    <w:rsid w:val="003B58B5"/>
    <w:rsid w:val="003B5C2C"/>
    <w:rsid w:val="003B6D2D"/>
    <w:rsid w:val="003B78E0"/>
    <w:rsid w:val="003B7A4C"/>
    <w:rsid w:val="003B7FDF"/>
    <w:rsid w:val="003C1E8F"/>
    <w:rsid w:val="003C4F0F"/>
    <w:rsid w:val="003C6110"/>
    <w:rsid w:val="003C6C23"/>
    <w:rsid w:val="003C71A3"/>
    <w:rsid w:val="003C7D23"/>
    <w:rsid w:val="003D2EF8"/>
    <w:rsid w:val="003D3A42"/>
    <w:rsid w:val="003E02CE"/>
    <w:rsid w:val="003E2404"/>
    <w:rsid w:val="003E2BBE"/>
    <w:rsid w:val="003E2F1E"/>
    <w:rsid w:val="003E4B1B"/>
    <w:rsid w:val="003E5355"/>
    <w:rsid w:val="003E5EA9"/>
    <w:rsid w:val="003E6E8F"/>
    <w:rsid w:val="003E71CA"/>
    <w:rsid w:val="003F0AA4"/>
    <w:rsid w:val="003F237B"/>
    <w:rsid w:val="003F68DF"/>
    <w:rsid w:val="003F6B18"/>
    <w:rsid w:val="003F7F16"/>
    <w:rsid w:val="0040134A"/>
    <w:rsid w:val="00402BE6"/>
    <w:rsid w:val="0040538D"/>
    <w:rsid w:val="0040553A"/>
    <w:rsid w:val="0040569C"/>
    <w:rsid w:val="00406872"/>
    <w:rsid w:val="004102A4"/>
    <w:rsid w:val="00410A95"/>
    <w:rsid w:val="00411297"/>
    <w:rsid w:val="00411416"/>
    <w:rsid w:val="00412894"/>
    <w:rsid w:val="004153D6"/>
    <w:rsid w:val="00415D1E"/>
    <w:rsid w:val="00415D39"/>
    <w:rsid w:val="00416AFE"/>
    <w:rsid w:val="0041737D"/>
    <w:rsid w:val="004176FC"/>
    <w:rsid w:val="00417F8F"/>
    <w:rsid w:val="00424D37"/>
    <w:rsid w:val="004267C9"/>
    <w:rsid w:val="00427F8D"/>
    <w:rsid w:val="00431536"/>
    <w:rsid w:val="0043169C"/>
    <w:rsid w:val="00431C42"/>
    <w:rsid w:val="00432C99"/>
    <w:rsid w:val="004336BD"/>
    <w:rsid w:val="00436E67"/>
    <w:rsid w:val="004373BC"/>
    <w:rsid w:val="004377AC"/>
    <w:rsid w:val="004424FE"/>
    <w:rsid w:val="00442682"/>
    <w:rsid w:val="00443C74"/>
    <w:rsid w:val="00445313"/>
    <w:rsid w:val="004559D5"/>
    <w:rsid w:val="00457B84"/>
    <w:rsid w:val="00457D0B"/>
    <w:rsid w:val="00460809"/>
    <w:rsid w:val="00460C8D"/>
    <w:rsid w:val="00461A5D"/>
    <w:rsid w:val="004664FC"/>
    <w:rsid w:val="00471879"/>
    <w:rsid w:val="00471C43"/>
    <w:rsid w:val="00472C82"/>
    <w:rsid w:val="004826E0"/>
    <w:rsid w:val="004839E1"/>
    <w:rsid w:val="0048533D"/>
    <w:rsid w:val="00495B68"/>
    <w:rsid w:val="00495ECD"/>
    <w:rsid w:val="00496BA6"/>
    <w:rsid w:val="004A0F57"/>
    <w:rsid w:val="004A155E"/>
    <w:rsid w:val="004A2375"/>
    <w:rsid w:val="004A2BCE"/>
    <w:rsid w:val="004A3709"/>
    <w:rsid w:val="004A3B65"/>
    <w:rsid w:val="004A4E98"/>
    <w:rsid w:val="004A6A8F"/>
    <w:rsid w:val="004A7516"/>
    <w:rsid w:val="004A7F72"/>
    <w:rsid w:val="004B2716"/>
    <w:rsid w:val="004B40CE"/>
    <w:rsid w:val="004B49BD"/>
    <w:rsid w:val="004B61FA"/>
    <w:rsid w:val="004B725D"/>
    <w:rsid w:val="004C1EC2"/>
    <w:rsid w:val="004D302F"/>
    <w:rsid w:val="004D5AE3"/>
    <w:rsid w:val="004D6220"/>
    <w:rsid w:val="004D6293"/>
    <w:rsid w:val="004D6546"/>
    <w:rsid w:val="004D675B"/>
    <w:rsid w:val="004E0B40"/>
    <w:rsid w:val="004E331E"/>
    <w:rsid w:val="004E5009"/>
    <w:rsid w:val="004E66AE"/>
    <w:rsid w:val="004E70A2"/>
    <w:rsid w:val="004F1CE8"/>
    <w:rsid w:val="004F3B06"/>
    <w:rsid w:val="004F55DE"/>
    <w:rsid w:val="004F7B5C"/>
    <w:rsid w:val="00502349"/>
    <w:rsid w:val="00506CD1"/>
    <w:rsid w:val="00513A4E"/>
    <w:rsid w:val="00515F68"/>
    <w:rsid w:val="005201BE"/>
    <w:rsid w:val="00522F45"/>
    <w:rsid w:val="00524604"/>
    <w:rsid w:val="0052549F"/>
    <w:rsid w:val="00525EE9"/>
    <w:rsid w:val="005300E4"/>
    <w:rsid w:val="0053021A"/>
    <w:rsid w:val="0053181C"/>
    <w:rsid w:val="005333BF"/>
    <w:rsid w:val="005349D4"/>
    <w:rsid w:val="00535A85"/>
    <w:rsid w:val="005370B2"/>
    <w:rsid w:val="00537399"/>
    <w:rsid w:val="00537D63"/>
    <w:rsid w:val="005407BF"/>
    <w:rsid w:val="005421A3"/>
    <w:rsid w:val="00542508"/>
    <w:rsid w:val="005437E5"/>
    <w:rsid w:val="00543F1D"/>
    <w:rsid w:val="005449BE"/>
    <w:rsid w:val="00544E43"/>
    <w:rsid w:val="00547881"/>
    <w:rsid w:val="00547A6D"/>
    <w:rsid w:val="00547F40"/>
    <w:rsid w:val="00550B2F"/>
    <w:rsid w:val="00550FE0"/>
    <w:rsid w:val="00551156"/>
    <w:rsid w:val="00553774"/>
    <w:rsid w:val="00556C28"/>
    <w:rsid w:val="0055739D"/>
    <w:rsid w:val="005574D9"/>
    <w:rsid w:val="0056011E"/>
    <w:rsid w:val="0056402A"/>
    <w:rsid w:val="00564DEF"/>
    <w:rsid w:val="00566432"/>
    <w:rsid w:val="00566495"/>
    <w:rsid w:val="0057120E"/>
    <w:rsid w:val="005717B2"/>
    <w:rsid w:val="00572118"/>
    <w:rsid w:val="00572E0A"/>
    <w:rsid w:val="005737C6"/>
    <w:rsid w:val="00580546"/>
    <w:rsid w:val="0058275D"/>
    <w:rsid w:val="00583E55"/>
    <w:rsid w:val="005842A0"/>
    <w:rsid w:val="0058472E"/>
    <w:rsid w:val="00584D37"/>
    <w:rsid w:val="00587609"/>
    <w:rsid w:val="0059289F"/>
    <w:rsid w:val="00593B52"/>
    <w:rsid w:val="0059473B"/>
    <w:rsid w:val="005953CA"/>
    <w:rsid w:val="005960BA"/>
    <w:rsid w:val="005A55DB"/>
    <w:rsid w:val="005A6731"/>
    <w:rsid w:val="005B2918"/>
    <w:rsid w:val="005B2D81"/>
    <w:rsid w:val="005B4918"/>
    <w:rsid w:val="005B631B"/>
    <w:rsid w:val="005B6420"/>
    <w:rsid w:val="005C176F"/>
    <w:rsid w:val="005C2135"/>
    <w:rsid w:val="005C43CF"/>
    <w:rsid w:val="005C5EB1"/>
    <w:rsid w:val="005D1B17"/>
    <w:rsid w:val="005D3074"/>
    <w:rsid w:val="005D3683"/>
    <w:rsid w:val="005D792B"/>
    <w:rsid w:val="005E2406"/>
    <w:rsid w:val="005E2966"/>
    <w:rsid w:val="005E3ADD"/>
    <w:rsid w:val="005E452A"/>
    <w:rsid w:val="005E6149"/>
    <w:rsid w:val="005E75D7"/>
    <w:rsid w:val="005E7FF4"/>
    <w:rsid w:val="005F09CC"/>
    <w:rsid w:val="005F1B3C"/>
    <w:rsid w:val="005F2890"/>
    <w:rsid w:val="005F297C"/>
    <w:rsid w:val="005F3EB2"/>
    <w:rsid w:val="006001B2"/>
    <w:rsid w:val="006014DA"/>
    <w:rsid w:val="006038D0"/>
    <w:rsid w:val="00605AE2"/>
    <w:rsid w:val="006102B4"/>
    <w:rsid w:val="00611A86"/>
    <w:rsid w:val="00612BD3"/>
    <w:rsid w:val="00613662"/>
    <w:rsid w:val="00613BD4"/>
    <w:rsid w:val="00616AAF"/>
    <w:rsid w:val="00616B13"/>
    <w:rsid w:val="00616BCF"/>
    <w:rsid w:val="00620130"/>
    <w:rsid w:val="00623CF0"/>
    <w:rsid w:val="00625361"/>
    <w:rsid w:val="00630B07"/>
    <w:rsid w:val="0063365F"/>
    <w:rsid w:val="00633921"/>
    <w:rsid w:val="00634901"/>
    <w:rsid w:val="00634D00"/>
    <w:rsid w:val="00635DAE"/>
    <w:rsid w:val="00636531"/>
    <w:rsid w:val="00637E05"/>
    <w:rsid w:val="00641801"/>
    <w:rsid w:val="006478CA"/>
    <w:rsid w:val="0065048B"/>
    <w:rsid w:val="00652AD8"/>
    <w:rsid w:val="00654D3E"/>
    <w:rsid w:val="00655D21"/>
    <w:rsid w:val="00662DB5"/>
    <w:rsid w:val="006632A6"/>
    <w:rsid w:val="00663FEC"/>
    <w:rsid w:val="00665F3D"/>
    <w:rsid w:val="00670BE5"/>
    <w:rsid w:val="00670E63"/>
    <w:rsid w:val="006741E5"/>
    <w:rsid w:val="00674887"/>
    <w:rsid w:val="006754B9"/>
    <w:rsid w:val="00676132"/>
    <w:rsid w:val="00676812"/>
    <w:rsid w:val="006802EF"/>
    <w:rsid w:val="00681C7D"/>
    <w:rsid w:val="00685A6E"/>
    <w:rsid w:val="00686C92"/>
    <w:rsid w:val="006902BF"/>
    <w:rsid w:val="00693947"/>
    <w:rsid w:val="006A1C8A"/>
    <w:rsid w:val="006A1D6A"/>
    <w:rsid w:val="006A4BDB"/>
    <w:rsid w:val="006A6F51"/>
    <w:rsid w:val="006A75E7"/>
    <w:rsid w:val="006B0EC3"/>
    <w:rsid w:val="006B52A7"/>
    <w:rsid w:val="006B5C77"/>
    <w:rsid w:val="006C0421"/>
    <w:rsid w:val="006C0461"/>
    <w:rsid w:val="006C174C"/>
    <w:rsid w:val="006C1F06"/>
    <w:rsid w:val="006C4BBE"/>
    <w:rsid w:val="006C5AF7"/>
    <w:rsid w:val="006C7894"/>
    <w:rsid w:val="006C7D9F"/>
    <w:rsid w:val="006D0A8E"/>
    <w:rsid w:val="006D0ECF"/>
    <w:rsid w:val="006E0CD2"/>
    <w:rsid w:val="006E164D"/>
    <w:rsid w:val="006E1997"/>
    <w:rsid w:val="006E1DC3"/>
    <w:rsid w:val="006E2EB7"/>
    <w:rsid w:val="006E4E01"/>
    <w:rsid w:val="006F030B"/>
    <w:rsid w:val="006F0645"/>
    <w:rsid w:val="006F1700"/>
    <w:rsid w:val="0070070A"/>
    <w:rsid w:val="00705BCD"/>
    <w:rsid w:val="00722E0F"/>
    <w:rsid w:val="007236BA"/>
    <w:rsid w:val="007238DD"/>
    <w:rsid w:val="00723D02"/>
    <w:rsid w:val="00723D84"/>
    <w:rsid w:val="00724717"/>
    <w:rsid w:val="00724735"/>
    <w:rsid w:val="0072660C"/>
    <w:rsid w:val="00730ECD"/>
    <w:rsid w:val="00731AB7"/>
    <w:rsid w:val="0074180F"/>
    <w:rsid w:val="0074297A"/>
    <w:rsid w:val="007451A7"/>
    <w:rsid w:val="00746019"/>
    <w:rsid w:val="00746C56"/>
    <w:rsid w:val="00747B2D"/>
    <w:rsid w:val="00752833"/>
    <w:rsid w:val="007532A0"/>
    <w:rsid w:val="00753BFB"/>
    <w:rsid w:val="007558DB"/>
    <w:rsid w:val="007559C2"/>
    <w:rsid w:val="00755AB9"/>
    <w:rsid w:val="00760746"/>
    <w:rsid w:val="00763791"/>
    <w:rsid w:val="00764052"/>
    <w:rsid w:val="00766299"/>
    <w:rsid w:val="00766870"/>
    <w:rsid w:val="00767517"/>
    <w:rsid w:val="00771DDB"/>
    <w:rsid w:val="007737A3"/>
    <w:rsid w:val="007753D0"/>
    <w:rsid w:val="0077606A"/>
    <w:rsid w:val="007778F2"/>
    <w:rsid w:val="00780182"/>
    <w:rsid w:val="00780E86"/>
    <w:rsid w:val="0078146D"/>
    <w:rsid w:val="00781801"/>
    <w:rsid w:val="007847BC"/>
    <w:rsid w:val="00784C33"/>
    <w:rsid w:val="007856DA"/>
    <w:rsid w:val="007866D0"/>
    <w:rsid w:val="0079235C"/>
    <w:rsid w:val="007925BD"/>
    <w:rsid w:val="0079363C"/>
    <w:rsid w:val="00793B6E"/>
    <w:rsid w:val="007A0BCD"/>
    <w:rsid w:val="007A4BB5"/>
    <w:rsid w:val="007A4FB6"/>
    <w:rsid w:val="007A5636"/>
    <w:rsid w:val="007A5AEB"/>
    <w:rsid w:val="007A6EBE"/>
    <w:rsid w:val="007B1550"/>
    <w:rsid w:val="007B1B3A"/>
    <w:rsid w:val="007B4E82"/>
    <w:rsid w:val="007B6007"/>
    <w:rsid w:val="007B6991"/>
    <w:rsid w:val="007B7C1E"/>
    <w:rsid w:val="007C0B16"/>
    <w:rsid w:val="007C1D1B"/>
    <w:rsid w:val="007C422C"/>
    <w:rsid w:val="007D6EC1"/>
    <w:rsid w:val="007D71E3"/>
    <w:rsid w:val="007E0EAB"/>
    <w:rsid w:val="007E24EB"/>
    <w:rsid w:val="007E4CD6"/>
    <w:rsid w:val="007F1F0C"/>
    <w:rsid w:val="007F4077"/>
    <w:rsid w:val="007F5589"/>
    <w:rsid w:val="007F79A8"/>
    <w:rsid w:val="007F7B9E"/>
    <w:rsid w:val="008005A8"/>
    <w:rsid w:val="008022C3"/>
    <w:rsid w:val="00803DEE"/>
    <w:rsid w:val="00805B2B"/>
    <w:rsid w:val="008069CB"/>
    <w:rsid w:val="0080752E"/>
    <w:rsid w:val="00813B88"/>
    <w:rsid w:val="00814C9A"/>
    <w:rsid w:val="008150C7"/>
    <w:rsid w:val="00815E04"/>
    <w:rsid w:val="00817270"/>
    <w:rsid w:val="0082240D"/>
    <w:rsid w:val="008252B9"/>
    <w:rsid w:val="008332FB"/>
    <w:rsid w:val="00834E70"/>
    <w:rsid w:val="00837228"/>
    <w:rsid w:val="0084084A"/>
    <w:rsid w:val="00843308"/>
    <w:rsid w:val="00843F2F"/>
    <w:rsid w:val="008506B2"/>
    <w:rsid w:val="00851179"/>
    <w:rsid w:val="00852EBB"/>
    <w:rsid w:val="008536E0"/>
    <w:rsid w:val="00854F74"/>
    <w:rsid w:val="0085585F"/>
    <w:rsid w:val="00855A31"/>
    <w:rsid w:val="00855FFB"/>
    <w:rsid w:val="00860568"/>
    <w:rsid w:val="00862F89"/>
    <w:rsid w:val="0086454E"/>
    <w:rsid w:val="0086630A"/>
    <w:rsid w:val="0087129C"/>
    <w:rsid w:val="00872575"/>
    <w:rsid w:val="008736D0"/>
    <w:rsid w:val="00874016"/>
    <w:rsid w:val="0087401C"/>
    <w:rsid w:val="00874FD0"/>
    <w:rsid w:val="00877C12"/>
    <w:rsid w:val="00883479"/>
    <w:rsid w:val="00883DD3"/>
    <w:rsid w:val="00885DD4"/>
    <w:rsid w:val="00886809"/>
    <w:rsid w:val="0088750D"/>
    <w:rsid w:val="008876CD"/>
    <w:rsid w:val="008879C5"/>
    <w:rsid w:val="00890051"/>
    <w:rsid w:val="0089306D"/>
    <w:rsid w:val="00893C57"/>
    <w:rsid w:val="008951B3"/>
    <w:rsid w:val="00895914"/>
    <w:rsid w:val="008961BF"/>
    <w:rsid w:val="008A1E8A"/>
    <w:rsid w:val="008A2288"/>
    <w:rsid w:val="008A4525"/>
    <w:rsid w:val="008A5CCC"/>
    <w:rsid w:val="008B1E99"/>
    <w:rsid w:val="008B1F79"/>
    <w:rsid w:val="008B2CA5"/>
    <w:rsid w:val="008B3001"/>
    <w:rsid w:val="008B5343"/>
    <w:rsid w:val="008B5DBC"/>
    <w:rsid w:val="008B5FE0"/>
    <w:rsid w:val="008C12BD"/>
    <w:rsid w:val="008C1CFF"/>
    <w:rsid w:val="008C3C92"/>
    <w:rsid w:val="008C4E8A"/>
    <w:rsid w:val="008D1F47"/>
    <w:rsid w:val="008D4422"/>
    <w:rsid w:val="008D4BCF"/>
    <w:rsid w:val="008D640B"/>
    <w:rsid w:val="008E20C8"/>
    <w:rsid w:val="008E3C04"/>
    <w:rsid w:val="008E56E2"/>
    <w:rsid w:val="008E5938"/>
    <w:rsid w:val="008E5C5A"/>
    <w:rsid w:val="008E7A24"/>
    <w:rsid w:val="008F25CC"/>
    <w:rsid w:val="008F2876"/>
    <w:rsid w:val="008F35A8"/>
    <w:rsid w:val="008F3698"/>
    <w:rsid w:val="008F4858"/>
    <w:rsid w:val="009016E3"/>
    <w:rsid w:val="00913750"/>
    <w:rsid w:val="00913F09"/>
    <w:rsid w:val="00917496"/>
    <w:rsid w:val="009206F7"/>
    <w:rsid w:val="00920CD4"/>
    <w:rsid w:val="0092105D"/>
    <w:rsid w:val="0092151E"/>
    <w:rsid w:val="00926138"/>
    <w:rsid w:val="00926BA6"/>
    <w:rsid w:val="0092772A"/>
    <w:rsid w:val="00927B53"/>
    <w:rsid w:val="0093220E"/>
    <w:rsid w:val="009345DB"/>
    <w:rsid w:val="00934C45"/>
    <w:rsid w:val="00935F6F"/>
    <w:rsid w:val="0093630E"/>
    <w:rsid w:val="00936E99"/>
    <w:rsid w:val="00941302"/>
    <w:rsid w:val="0094204D"/>
    <w:rsid w:val="009424DA"/>
    <w:rsid w:val="00947EC9"/>
    <w:rsid w:val="00951A8D"/>
    <w:rsid w:val="0095291E"/>
    <w:rsid w:val="009533CE"/>
    <w:rsid w:val="00954AD1"/>
    <w:rsid w:val="00955B43"/>
    <w:rsid w:val="0095612C"/>
    <w:rsid w:val="00957265"/>
    <w:rsid w:val="00957CAD"/>
    <w:rsid w:val="009627F5"/>
    <w:rsid w:val="00962A82"/>
    <w:rsid w:val="00963851"/>
    <w:rsid w:val="009662F0"/>
    <w:rsid w:val="0096662F"/>
    <w:rsid w:val="00966DD6"/>
    <w:rsid w:val="009678FF"/>
    <w:rsid w:val="0097327D"/>
    <w:rsid w:val="00975D17"/>
    <w:rsid w:val="00977FB6"/>
    <w:rsid w:val="009809F0"/>
    <w:rsid w:val="009829B0"/>
    <w:rsid w:val="00983C3B"/>
    <w:rsid w:val="00983F28"/>
    <w:rsid w:val="0098651E"/>
    <w:rsid w:val="0098724B"/>
    <w:rsid w:val="00990618"/>
    <w:rsid w:val="00995B20"/>
    <w:rsid w:val="0099688A"/>
    <w:rsid w:val="00996C19"/>
    <w:rsid w:val="009A0B81"/>
    <w:rsid w:val="009A0C1E"/>
    <w:rsid w:val="009A28F8"/>
    <w:rsid w:val="009A3182"/>
    <w:rsid w:val="009A4641"/>
    <w:rsid w:val="009A64B1"/>
    <w:rsid w:val="009A70B1"/>
    <w:rsid w:val="009A7596"/>
    <w:rsid w:val="009B477B"/>
    <w:rsid w:val="009B656D"/>
    <w:rsid w:val="009C04EE"/>
    <w:rsid w:val="009C4421"/>
    <w:rsid w:val="009C513D"/>
    <w:rsid w:val="009C65D6"/>
    <w:rsid w:val="009C69C7"/>
    <w:rsid w:val="009D187B"/>
    <w:rsid w:val="009D2385"/>
    <w:rsid w:val="009D38A9"/>
    <w:rsid w:val="009D5C8E"/>
    <w:rsid w:val="009D6B78"/>
    <w:rsid w:val="009E0499"/>
    <w:rsid w:val="009E2558"/>
    <w:rsid w:val="009E3B6B"/>
    <w:rsid w:val="009E4458"/>
    <w:rsid w:val="009E44DC"/>
    <w:rsid w:val="009E4FC4"/>
    <w:rsid w:val="009E6B93"/>
    <w:rsid w:val="009E7D35"/>
    <w:rsid w:val="009F2269"/>
    <w:rsid w:val="009F3573"/>
    <w:rsid w:val="009F598A"/>
    <w:rsid w:val="009F6EC3"/>
    <w:rsid w:val="00A002FE"/>
    <w:rsid w:val="00A010CA"/>
    <w:rsid w:val="00A02228"/>
    <w:rsid w:val="00A03C90"/>
    <w:rsid w:val="00A03EDD"/>
    <w:rsid w:val="00A10E86"/>
    <w:rsid w:val="00A1114F"/>
    <w:rsid w:val="00A11FFD"/>
    <w:rsid w:val="00A12C8D"/>
    <w:rsid w:val="00A13B73"/>
    <w:rsid w:val="00A21611"/>
    <w:rsid w:val="00A216D7"/>
    <w:rsid w:val="00A218BC"/>
    <w:rsid w:val="00A252F0"/>
    <w:rsid w:val="00A264A9"/>
    <w:rsid w:val="00A26C90"/>
    <w:rsid w:val="00A274CB"/>
    <w:rsid w:val="00A3181B"/>
    <w:rsid w:val="00A31C58"/>
    <w:rsid w:val="00A3561D"/>
    <w:rsid w:val="00A35BC5"/>
    <w:rsid w:val="00A362FF"/>
    <w:rsid w:val="00A40566"/>
    <w:rsid w:val="00A41BF1"/>
    <w:rsid w:val="00A440E2"/>
    <w:rsid w:val="00A446A7"/>
    <w:rsid w:val="00A45815"/>
    <w:rsid w:val="00A5016B"/>
    <w:rsid w:val="00A5132F"/>
    <w:rsid w:val="00A522B7"/>
    <w:rsid w:val="00A5241A"/>
    <w:rsid w:val="00A53C66"/>
    <w:rsid w:val="00A55CB3"/>
    <w:rsid w:val="00A57696"/>
    <w:rsid w:val="00A60795"/>
    <w:rsid w:val="00A60AF2"/>
    <w:rsid w:val="00A62455"/>
    <w:rsid w:val="00A64F8F"/>
    <w:rsid w:val="00A711EB"/>
    <w:rsid w:val="00A71FDC"/>
    <w:rsid w:val="00A7203A"/>
    <w:rsid w:val="00A74C1E"/>
    <w:rsid w:val="00A759FD"/>
    <w:rsid w:val="00A8009D"/>
    <w:rsid w:val="00A80AAB"/>
    <w:rsid w:val="00A812A8"/>
    <w:rsid w:val="00A831B8"/>
    <w:rsid w:val="00A90811"/>
    <w:rsid w:val="00A90E13"/>
    <w:rsid w:val="00A91FFB"/>
    <w:rsid w:val="00A92667"/>
    <w:rsid w:val="00A92A1A"/>
    <w:rsid w:val="00A936E7"/>
    <w:rsid w:val="00A947C9"/>
    <w:rsid w:val="00A953AC"/>
    <w:rsid w:val="00A97408"/>
    <w:rsid w:val="00AA0FDA"/>
    <w:rsid w:val="00AA2CF3"/>
    <w:rsid w:val="00AA40D1"/>
    <w:rsid w:val="00AA6B88"/>
    <w:rsid w:val="00AA74F9"/>
    <w:rsid w:val="00AA772B"/>
    <w:rsid w:val="00AA7EC6"/>
    <w:rsid w:val="00AB040F"/>
    <w:rsid w:val="00AB0F96"/>
    <w:rsid w:val="00AB1AAB"/>
    <w:rsid w:val="00AB1AB2"/>
    <w:rsid w:val="00AB472B"/>
    <w:rsid w:val="00AC0B2F"/>
    <w:rsid w:val="00AC27FA"/>
    <w:rsid w:val="00AC7CD8"/>
    <w:rsid w:val="00AC7ED6"/>
    <w:rsid w:val="00AD0284"/>
    <w:rsid w:val="00AD07A0"/>
    <w:rsid w:val="00AE1773"/>
    <w:rsid w:val="00AE2ECF"/>
    <w:rsid w:val="00AE3693"/>
    <w:rsid w:val="00AE47C8"/>
    <w:rsid w:val="00AE52FC"/>
    <w:rsid w:val="00AE5C1F"/>
    <w:rsid w:val="00AE6074"/>
    <w:rsid w:val="00AF06D9"/>
    <w:rsid w:val="00AF4C72"/>
    <w:rsid w:val="00AF5442"/>
    <w:rsid w:val="00AF6247"/>
    <w:rsid w:val="00B012DE"/>
    <w:rsid w:val="00B01473"/>
    <w:rsid w:val="00B04A3A"/>
    <w:rsid w:val="00B05458"/>
    <w:rsid w:val="00B07A27"/>
    <w:rsid w:val="00B104FD"/>
    <w:rsid w:val="00B1328E"/>
    <w:rsid w:val="00B13707"/>
    <w:rsid w:val="00B13CD0"/>
    <w:rsid w:val="00B22D38"/>
    <w:rsid w:val="00B23C74"/>
    <w:rsid w:val="00B25107"/>
    <w:rsid w:val="00B255D2"/>
    <w:rsid w:val="00B32A76"/>
    <w:rsid w:val="00B32C88"/>
    <w:rsid w:val="00B4237D"/>
    <w:rsid w:val="00B42656"/>
    <w:rsid w:val="00B43332"/>
    <w:rsid w:val="00B443B4"/>
    <w:rsid w:val="00B44C24"/>
    <w:rsid w:val="00B452D5"/>
    <w:rsid w:val="00B45888"/>
    <w:rsid w:val="00B45B15"/>
    <w:rsid w:val="00B4758C"/>
    <w:rsid w:val="00B476C7"/>
    <w:rsid w:val="00B5047B"/>
    <w:rsid w:val="00B508BA"/>
    <w:rsid w:val="00B510BB"/>
    <w:rsid w:val="00B51D96"/>
    <w:rsid w:val="00B53BD7"/>
    <w:rsid w:val="00B541AC"/>
    <w:rsid w:val="00B56096"/>
    <w:rsid w:val="00B56796"/>
    <w:rsid w:val="00B5683D"/>
    <w:rsid w:val="00B658AD"/>
    <w:rsid w:val="00B6637D"/>
    <w:rsid w:val="00B666EF"/>
    <w:rsid w:val="00B671A0"/>
    <w:rsid w:val="00B672EC"/>
    <w:rsid w:val="00B702AD"/>
    <w:rsid w:val="00B728F9"/>
    <w:rsid w:val="00B812A5"/>
    <w:rsid w:val="00B8141F"/>
    <w:rsid w:val="00B817DB"/>
    <w:rsid w:val="00B84566"/>
    <w:rsid w:val="00B85B8D"/>
    <w:rsid w:val="00B85D52"/>
    <w:rsid w:val="00B86890"/>
    <w:rsid w:val="00B868B6"/>
    <w:rsid w:val="00B90370"/>
    <w:rsid w:val="00B90DFC"/>
    <w:rsid w:val="00B911CD"/>
    <w:rsid w:val="00B94F91"/>
    <w:rsid w:val="00BA33E7"/>
    <w:rsid w:val="00BA404F"/>
    <w:rsid w:val="00BA48C0"/>
    <w:rsid w:val="00BA4E83"/>
    <w:rsid w:val="00BB10E0"/>
    <w:rsid w:val="00BB21E1"/>
    <w:rsid w:val="00BC151B"/>
    <w:rsid w:val="00BC6742"/>
    <w:rsid w:val="00BC74D7"/>
    <w:rsid w:val="00BC7FD0"/>
    <w:rsid w:val="00BD0EA1"/>
    <w:rsid w:val="00BD11D6"/>
    <w:rsid w:val="00BD1B8F"/>
    <w:rsid w:val="00BD7329"/>
    <w:rsid w:val="00BD751A"/>
    <w:rsid w:val="00BE30EE"/>
    <w:rsid w:val="00BE4FFC"/>
    <w:rsid w:val="00BE63BC"/>
    <w:rsid w:val="00BF27F1"/>
    <w:rsid w:val="00BF3297"/>
    <w:rsid w:val="00BF3B42"/>
    <w:rsid w:val="00BF3F79"/>
    <w:rsid w:val="00BF7162"/>
    <w:rsid w:val="00C030CD"/>
    <w:rsid w:val="00C03843"/>
    <w:rsid w:val="00C0504F"/>
    <w:rsid w:val="00C0691A"/>
    <w:rsid w:val="00C0765F"/>
    <w:rsid w:val="00C07C56"/>
    <w:rsid w:val="00C12573"/>
    <w:rsid w:val="00C137F2"/>
    <w:rsid w:val="00C14183"/>
    <w:rsid w:val="00C23595"/>
    <w:rsid w:val="00C23D41"/>
    <w:rsid w:val="00C24668"/>
    <w:rsid w:val="00C258AC"/>
    <w:rsid w:val="00C337B7"/>
    <w:rsid w:val="00C33D90"/>
    <w:rsid w:val="00C369C1"/>
    <w:rsid w:val="00C4029C"/>
    <w:rsid w:val="00C4218C"/>
    <w:rsid w:val="00C46907"/>
    <w:rsid w:val="00C46949"/>
    <w:rsid w:val="00C526EA"/>
    <w:rsid w:val="00C536BA"/>
    <w:rsid w:val="00C53D13"/>
    <w:rsid w:val="00C55371"/>
    <w:rsid w:val="00C553EC"/>
    <w:rsid w:val="00C555A4"/>
    <w:rsid w:val="00C55658"/>
    <w:rsid w:val="00C627B1"/>
    <w:rsid w:val="00C65D79"/>
    <w:rsid w:val="00C66604"/>
    <w:rsid w:val="00C67013"/>
    <w:rsid w:val="00C677B6"/>
    <w:rsid w:val="00C720A2"/>
    <w:rsid w:val="00C7230E"/>
    <w:rsid w:val="00C807DD"/>
    <w:rsid w:val="00C8474B"/>
    <w:rsid w:val="00CA0D71"/>
    <w:rsid w:val="00CA1018"/>
    <w:rsid w:val="00CA1326"/>
    <w:rsid w:val="00CA262C"/>
    <w:rsid w:val="00CB00F7"/>
    <w:rsid w:val="00CB1696"/>
    <w:rsid w:val="00CB2288"/>
    <w:rsid w:val="00CB40AA"/>
    <w:rsid w:val="00CB4830"/>
    <w:rsid w:val="00CC3889"/>
    <w:rsid w:val="00CC3D49"/>
    <w:rsid w:val="00CC7008"/>
    <w:rsid w:val="00CC7E27"/>
    <w:rsid w:val="00CD0467"/>
    <w:rsid w:val="00CD11B0"/>
    <w:rsid w:val="00CD214D"/>
    <w:rsid w:val="00CD38ED"/>
    <w:rsid w:val="00CD4977"/>
    <w:rsid w:val="00CD6BC0"/>
    <w:rsid w:val="00CD7147"/>
    <w:rsid w:val="00CE143E"/>
    <w:rsid w:val="00CE2CE8"/>
    <w:rsid w:val="00CE48BF"/>
    <w:rsid w:val="00CE5B88"/>
    <w:rsid w:val="00CF31B8"/>
    <w:rsid w:val="00CF3D52"/>
    <w:rsid w:val="00CF4653"/>
    <w:rsid w:val="00CF605E"/>
    <w:rsid w:val="00CF6EAD"/>
    <w:rsid w:val="00D012BB"/>
    <w:rsid w:val="00D06931"/>
    <w:rsid w:val="00D1043B"/>
    <w:rsid w:val="00D12CAF"/>
    <w:rsid w:val="00D12E8C"/>
    <w:rsid w:val="00D13280"/>
    <w:rsid w:val="00D15BBF"/>
    <w:rsid w:val="00D16799"/>
    <w:rsid w:val="00D17B48"/>
    <w:rsid w:val="00D214A0"/>
    <w:rsid w:val="00D23CDE"/>
    <w:rsid w:val="00D260FE"/>
    <w:rsid w:val="00D27F67"/>
    <w:rsid w:val="00D33E4D"/>
    <w:rsid w:val="00D37E5D"/>
    <w:rsid w:val="00D43D4D"/>
    <w:rsid w:val="00D529AD"/>
    <w:rsid w:val="00D52ECC"/>
    <w:rsid w:val="00D5488C"/>
    <w:rsid w:val="00D55D73"/>
    <w:rsid w:val="00D56E14"/>
    <w:rsid w:val="00D57E7B"/>
    <w:rsid w:val="00D616C1"/>
    <w:rsid w:val="00D61F06"/>
    <w:rsid w:val="00D63E4B"/>
    <w:rsid w:val="00D646D7"/>
    <w:rsid w:val="00D67175"/>
    <w:rsid w:val="00D718BE"/>
    <w:rsid w:val="00D73247"/>
    <w:rsid w:val="00D7519F"/>
    <w:rsid w:val="00D76923"/>
    <w:rsid w:val="00D8458A"/>
    <w:rsid w:val="00D85E94"/>
    <w:rsid w:val="00D86F65"/>
    <w:rsid w:val="00D872E5"/>
    <w:rsid w:val="00D873D6"/>
    <w:rsid w:val="00D94293"/>
    <w:rsid w:val="00D94BC3"/>
    <w:rsid w:val="00D95812"/>
    <w:rsid w:val="00DA043B"/>
    <w:rsid w:val="00DA0676"/>
    <w:rsid w:val="00DA1C99"/>
    <w:rsid w:val="00DA27F3"/>
    <w:rsid w:val="00DA30D4"/>
    <w:rsid w:val="00DA3B07"/>
    <w:rsid w:val="00DA44A4"/>
    <w:rsid w:val="00DA4AE5"/>
    <w:rsid w:val="00DA5924"/>
    <w:rsid w:val="00DA67A5"/>
    <w:rsid w:val="00DB3474"/>
    <w:rsid w:val="00DB682A"/>
    <w:rsid w:val="00DC1E27"/>
    <w:rsid w:val="00DC53EC"/>
    <w:rsid w:val="00DC54A5"/>
    <w:rsid w:val="00DD1FB1"/>
    <w:rsid w:val="00DD2B2E"/>
    <w:rsid w:val="00DD4A57"/>
    <w:rsid w:val="00DD4D01"/>
    <w:rsid w:val="00DD51AD"/>
    <w:rsid w:val="00DD5A7F"/>
    <w:rsid w:val="00DD708B"/>
    <w:rsid w:val="00DE0067"/>
    <w:rsid w:val="00DE00A2"/>
    <w:rsid w:val="00DE5B26"/>
    <w:rsid w:val="00DE78D0"/>
    <w:rsid w:val="00DF12BE"/>
    <w:rsid w:val="00DF2A97"/>
    <w:rsid w:val="00DF370C"/>
    <w:rsid w:val="00DF67A6"/>
    <w:rsid w:val="00DF76D1"/>
    <w:rsid w:val="00E00A67"/>
    <w:rsid w:val="00E03E6D"/>
    <w:rsid w:val="00E0438B"/>
    <w:rsid w:val="00E07B01"/>
    <w:rsid w:val="00E15D14"/>
    <w:rsid w:val="00E201A4"/>
    <w:rsid w:val="00E20F2B"/>
    <w:rsid w:val="00E227FF"/>
    <w:rsid w:val="00E2462E"/>
    <w:rsid w:val="00E269BA"/>
    <w:rsid w:val="00E308D5"/>
    <w:rsid w:val="00E35324"/>
    <w:rsid w:val="00E3578B"/>
    <w:rsid w:val="00E40D53"/>
    <w:rsid w:val="00E426C6"/>
    <w:rsid w:val="00E42F5F"/>
    <w:rsid w:val="00E435B2"/>
    <w:rsid w:val="00E52DE5"/>
    <w:rsid w:val="00E543BC"/>
    <w:rsid w:val="00E575B1"/>
    <w:rsid w:val="00E578C5"/>
    <w:rsid w:val="00E60CAD"/>
    <w:rsid w:val="00E65348"/>
    <w:rsid w:val="00E67265"/>
    <w:rsid w:val="00E70203"/>
    <w:rsid w:val="00E716E0"/>
    <w:rsid w:val="00E71BED"/>
    <w:rsid w:val="00E722CA"/>
    <w:rsid w:val="00E735AD"/>
    <w:rsid w:val="00E7453E"/>
    <w:rsid w:val="00E753DF"/>
    <w:rsid w:val="00E77325"/>
    <w:rsid w:val="00E81623"/>
    <w:rsid w:val="00E81B33"/>
    <w:rsid w:val="00E81D71"/>
    <w:rsid w:val="00E839EF"/>
    <w:rsid w:val="00E861F9"/>
    <w:rsid w:val="00E902A9"/>
    <w:rsid w:val="00E92A1C"/>
    <w:rsid w:val="00E92BE5"/>
    <w:rsid w:val="00E92C60"/>
    <w:rsid w:val="00E96932"/>
    <w:rsid w:val="00EA3BA2"/>
    <w:rsid w:val="00EA48B8"/>
    <w:rsid w:val="00EA4E6E"/>
    <w:rsid w:val="00EA6EC8"/>
    <w:rsid w:val="00EA76E5"/>
    <w:rsid w:val="00EB01B6"/>
    <w:rsid w:val="00EB0392"/>
    <w:rsid w:val="00EB0BD5"/>
    <w:rsid w:val="00EB1F35"/>
    <w:rsid w:val="00EB39C5"/>
    <w:rsid w:val="00EB41EF"/>
    <w:rsid w:val="00EB47D5"/>
    <w:rsid w:val="00EB6C44"/>
    <w:rsid w:val="00EC07CF"/>
    <w:rsid w:val="00EC2FAA"/>
    <w:rsid w:val="00EC6761"/>
    <w:rsid w:val="00ED080B"/>
    <w:rsid w:val="00ED0E03"/>
    <w:rsid w:val="00ED4B6D"/>
    <w:rsid w:val="00ED6893"/>
    <w:rsid w:val="00ED6E07"/>
    <w:rsid w:val="00ED7382"/>
    <w:rsid w:val="00EE36AF"/>
    <w:rsid w:val="00EE55C1"/>
    <w:rsid w:val="00EE6C34"/>
    <w:rsid w:val="00EF0C7A"/>
    <w:rsid w:val="00EF0D03"/>
    <w:rsid w:val="00EF0E84"/>
    <w:rsid w:val="00EF18D1"/>
    <w:rsid w:val="00EF18F1"/>
    <w:rsid w:val="00EF5154"/>
    <w:rsid w:val="00EF5351"/>
    <w:rsid w:val="00EF7338"/>
    <w:rsid w:val="00F041C4"/>
    <w:rsid w:val="00F042FA"/>
    <w:rsid w:val="00F04FF1"/>
    <w:rsid w:val="00F0691A"/>
    <w:rsid w:val="00F070E8"/>
    <w:rsid w:val="00F14E51"/>
    <w:rsid w:val="00F172BC"/>
    <w:rsid w:val="00F20655"/>
    <w:rsid w:val="00F238DF"/>
    <w:rsid w:val="00F24726"/>
    <w:rsid w:val="00F25935"/>
    <w:rsid w:val="00F263AF"/>
    <w:rsid w:val="00F306C7"/>
    <w:rsid w:val="00F30A88"/>
    <w:rsid w:val="00F32F05"/>
    <w:rsid w:val="00F33DDF"/>
    <w:rsid w:val="00F40389"/>
    <w:rsid w:val="00F41B8B"/>
    <w:rsid w:val="00F421F2"/>
    <w:rsid w:val="00F427BF"/>
    <w:rsid w:val="00F435CE"/>
    <w:rsid w:val="00F436AA"/>
    <w:rsid w:val="00F43FF6"/>
    <w:rsid w:val="00F50109"/>
    <w:rsid w:val="00F50DBD"/>
    <w:rsid w:val="00F51AD2"/>
    <w:rsid w:val="00F52CD7"/>
    <w:rsid w:val="00F5381A"/>
    <w:rsid w:val="00F53F49"/>
    <w:rsid w:val="00F57097"/>
    <w:rsid w:val="00F61CAD"/>
    <w:rsid w:val="00F6448C"/>
    <w:rsid w:val="00F64822"/>
    <w:rsid w:val="00F64D46"/>
    <w:rsid w:val="00F66DD2"/>
    <w:rsid w:val="00F67C9D"/>
    <w:rsid w:val="00F70820"/>
    <w:rsid w:val="00F71AB6"/>
    <w:rsid w:val="00F71BEE"/>
    <w:rsid w:val="00F740E6"/>
    <w:rsid w:val="00F75CF5"/>
    <w:rsid w:val="00F86DB5"/>
    <w:rsid w:val="00F86E3C"/>
    <w:rsid w:val="00F86E7B"/>
    <w:rsid w:val="00F9117A"/>
    <w:rsid w:val="00F92891"/>
    <w:rsid w:val="00F945A2"/>
    <w:rsid w:val="00F97162"/>
    <w:rsid w:val="00FA16EF"/>
    <w:rsid w:val="00FA4865"/>
    <w:rsid w:val="00FA54F1"/>
    <w:rsid w:val="00FB0A47"/>
    <w:rsid w:val="00FB3025"/>
    <w:rsid w:val="00FB56AE"/>
    <w:rsid w:val="00FC4DF5"/>
    <w:rsid w:val="00FC5B2A"/>
    <w:rsid w:val="00FC6823"/>
    <w:rsid w:val="00FC7BCC"/>
    <w:rsid w:val="00FC7DA9"/>
    <w:rsid w:val="00FC7E2D"/>
    <w:rsid w:val="00FC7FDF"/>
    <w:rsid w:val="00FD0D52"/>
    <w:rsid w:val="00FD2929"/>
    <w:rsid w:val="00FD3118"/>
    <w:rsid w:val="00FD38BC"/>
    <w:rsid w:val="00FD4590"/>
    <w:rsid w:val="00FD781B"/>
    <w:rsid w:val="00FE251C"/>
    <w:rsid w:val="00FE2923"/>
    <w:rsid w:val="00FE3329"/>
    <w:rsid w:val="00FE4660"/>
    <w:rsid w:val="00FE5537"/>
    <w:rsid w:val="00FF297B"/>
    <w:rsid w:val="00FF342A"/>
    <w:rsid w:val="00FF5906"/>
    <w:rsid w:val="00FF5AFA"/>
    <w:rsid w:val="00FF5B7B"/>
    <w:rsid w:val="00FF5EC4"/>
    <w:rsid w:val="00FF6FA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61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4B2716"/>
    <w:pPr>
      <w:keepNext/>
      <w:keepLines/>
      <w:spacing w:before="340" w:after="330" w:line="578" w:lineRule="auto"/>
      <w:outlineLvl w:val="0"/>
    </w:pPr>
    <w:rPr>
      <w:b/>
      <w:bCs/>
      <w:kern w:val="44"/>
      <w:sz w:val="44"/>
      <w:szCs w:val="44"/>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6E164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rsid w:val="00AE5C1F"/>
    <w:rPr>
      <w:rFonts w:ascii="宋体" w:eastAsia="宋体" w:hAnsi="宋体" w:cs="Times New Roman"/>
      <w:sz w:val="24"/>
      <w:szCs w:val="20"/>
    </w:rPr>
  </w:style>
  <w:style w:type="paragraph" w:customStyle="1" w:styleId="Default">
    <w:name w:val="Defaul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rPr>
  </w:style>
  <w:style w:type="character" w:customStyle="1" w:styleId="Char0">
    <w:name w:val="副标题 Char"/>
    <w:basedOn w:val="a0"/>
    <w:link w:val="a4"/>
    <w:rsid w:val="00AE5C1F"/>
    <w:rPr>
      <w:rFonts w:ascii="Cambria" w:eastAsia="宋体" w:hAnsi="Cambria" w:cs="Times New Roman"/>
      <w:b/>
      <w:bCs/>
      <w:kern w:val="28"/>
      <w:sz w:val="32"/>
      <w:szCs w:val="32"/>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basedOn w:val="a"/>
    <w:uiPriority w:val="34"/>
    <w:qFormat/>
    <w:rsid w:val="00092400"/>
    <w:pPr>
      <w:ind w:firstLineChars="200" w:firstLine="420"/>
    </w:pPr>
  </w:style>
  <w:style w:type="paragraph" w:styleId="2">
    <w:name w:val="Body Text Indent 2"/>
    <w:basedOn w:val="a"/>
    <w:link w:val="2Char"/>
    <w:uiPriority w:val="99"/>
    <w:semiHidden/>
    <w:unhideWhenUsed/>
    <w:rsid w:val="002113A2"/>
    <w:pPr>
      <w:spacing w:after="120" w:line="480" w:lineRule="auto"/>
      <w:ind w:leftChars="200" w:left="420"/>
    </w:pPr>
  </w:style>
  <w:style w:type="character" w:customStyle="1" w:styleId="2Char">
    <w:name w:val="正文文本缩进 2 Char"/>
    <w:basedOn w:val="a0"/>
    <w:link w:val="2"/>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0">
    <w:name w:val="Body Text 2"/>
    <w:basedOn w:val="a"/>
    <w:link w:val="2Char0"/>
    <w:uiPriority w:val="99"/>
    <w:semiHidden/>
    <w:unhideWhenUsed/>
    <w:rsid w:val="00B13707"/>
    <w:pPr>
      <w:spacing w:after="120" w:line="480" w:lineRule="auto"/>
    </w:pPr>
  </w:style>
  <w:style w:type="character" w:customStyle="1" w:styleId="2Char0">
    <w:name w:val="正文文本 2 Char"/>
    <w:basedOn w:val="a0"/>
    <w:link w:val="20"/>
    <w:uiPriority w:val="99"/>
    <w:semiHidden/>
    <w:rsid w:val="00B13707"/>
    <w:rPr>
      <w:rFonts w:ascii="Times New Roman" w:eastAsia="宋体" w:hAnsi="Times New Roman" w:cs="Times New Roman"/>
      <w:szCs w:val="20"/>
    </w:rPr>
  </w:style>
  <w:style w:type="paragraph" w:customStyle="1" w:styleId="Char4">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rPr>
  </w:style>
  <w:style w:type="character" w:customStyle="1" w:styleId="Char5">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locked/>
    <w:rsid w:val="0079363C"/>
    <w:rPr>
      <w:rFonts w:ascii="宋体" w:eastAsia="宋体" w:hAnsi="Courier New" w:cs="Times New Roman"/>
      <w:szCs w:val="20"/>
    </w:rPr>
  </w:style>
  <w:style w:type="table" w:styleId="aa">
    <w:name w:val="Table Grid"/>
    <w:basedOn w:val="a1"/>
    <w:rsid w:val="003E71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6"/>
    <w:uiPriority w:val="99"/>
    <w:semiHidden/>
    <w:unhideWhenUsed/>
    <w:rsid w:val="008C12BD"/>
    <w:rPr>
      <w:sz w:val="18"/>
      <w:szCs w:val="18"/>
    </w:rPr>
  </w:style>
  <w:style w:type="character" w:customStyle="1" w:styleId="Char6">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rsid w:val="00957CAD"/>
    <w:rPr>
      <w:sz w:val="21"/>
      <w:szCs w:val="21"/>
    </w:rPr>
  </w:style>
  <w:style w:type="paragraph" w:styleId="ae">
    <w:name w:val="annotation text"/>
    <w:basedOn w:val="a"/>
    <w:link w:val="Char7"/>
    <w:uiPriority w:val="99"/>
    <w:semiHidden/>
    <w:unhideWhenUsed/>
    <w:rsid w:val="00957CAD"/>
    <w:pPr>
      <w:jc w:val="left"/>
    </w:pPr>
  </w:style>
  <w:style w:type="character" w:customStyle="1" w:styleId="Char7">
    <w:name w:val="批注文字 Char"/>
    <w:basedOn w:val="a0"/>
    <w:link w:val="ae"/>
    <w:uiPriority w:val="99"/>
    <w:semiHidden/>
    <w:rsid w:val="00957CAD"/>
    <w:rPr>
      <w:rFonts w:ascii="Times New Roman" w:eastAsia="宋体" w:hAnsi="Times New Roman" w:cs="Times New Roman"/>
      <w:szCs w:val="20"/>
    </w:rPr>
  </w:style>
  <w:style w:type="paragraph" w:styleId="af">
    <w:name w:val="annotation subject"/>
    <w:basedOn w:val="ae"/>
    <w:next w:val="ae"/>
    <w:link w:val="Char8"/>
    <w:uiPriority w:val="99"/>
    <w:semiHidden/>
    <w:unhideWhenUsed/>
    <w:rsid w:val="00957CAD"/>
    <w:rPr>
      <w:b/>
      <w:bCs/>
    </w:rPr>
  </w:style>
  <w:style w:type="character" w:customStyle="1" w:styleId="Char8">
    <w:name w:val="批注主题 Char"/>
    <w:basedOn w:val="Char7"/>
    <w:link w:val="af"/>
    <w:uiPriority w:val="99"/>
    <w:semiHidden/>
    <w:rsid w:val="00957CAD"/>
    <w:rPr>
      <w:rFonts w:ascii="Times New Roman" w:eastAsia="宋体" w:hAnsi="Times New Roman" w:cs="Times New Roman"/>
      <w:b/>
      <w:bCs/>
      <w:szCs w:val="20"/>
    </w:rPr>
  </w:style>
  <w:style w:type="character" w:customStyle="1" w:styleId="4Char">
    <w:name w:val="标题 4 Char"/>
    <w:basedOn w:val="a0"/>
    <w:link w:val="4"/>
    <w:uiPriority w:val="9"/>
    <w:semiHidden/>
    <w:rsid w:val="006E164D"/>
    <w:rPr>
      <w:rFonts w:asciiTheme="majorHAnsi" w:eastAsiaTheme="majorEastAsia" w:hAnsiTheme="majorHAnsi" w:cstheme="majorBidi"/>
      <w:b/>
      <w:bCs/>
      <w:sz w:val="28"/>
      <w:szCs w:val="28"/>
    </w:rPr>
  </w:style>
  <w:style w:type="paragraph" w:customStyle="1" w:styleId="28">
    <w:name w:val="正文_28"/>
    <w:qFormat/>
    <w:rsid w:val="006E164D"/>
    <w:rPr>
      <w:rFonts w:ascii="Times New Roman" w:eastAsia="宋体" w:hAnsi="Times New Roman" w:cs="Times New Roman"/>
      <w:kern w:val="0"/>
      <w:sz w:val="24"/>
      <w:szCs w:val="24"/>
      <w:lang w:eastAsia="en-US"/>
    </w:rPr>
  </w:style>
  <w:style w:type="character" w:customStyle="1" w:styleId="1Char">
    <w:name w:val="标题 1 Char"/>
    <w:basedOn w:val="a0"/>
    <w:link w:val="1"/>
    <w:uiPriority w:val="9"/>
    <w:rsid w:val="004B2716"/>
    <w:rPr>
      <w:rFonts w:ascii="Times New Roman" w:eastAsia="宋体" w:hAnsi="Times New Roman" w:cs="Times New Roman"/>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Date"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1F"/>
    <w:pPr>
      <w:widowControl w:val="0"/>
      <w:jc w:val="both"/>
    </w:pPr>
    <w:rPr>
      <w:rFonts w:ascii="Times New Roman" w:eastAsia="宋体" w:hAnsi="Times New Roman" w:cs="Times New Roman"/>
      <w:szCs w:val="20"/>
    </w:rPr>
  </w:style>
  <w:style w:type="paragraph" w:styleId="3">
    <w:name w:val="heading 3"/>
    <w:basedOn w:val="a"/>
    <w:next w:val="a"/>
    <w:link w:val="3Char"/>
    <w:qFormat/>
    <w:rsid w:val="00B1370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AE5C1F"/>
    <w:pPr>
      <w:tabs>
        <w:tab w:val="left" w:pos="480"/>
      </w:tabs>
      <w:spacing w:line="560" w:lineRule="exact"/>
      <w:ind w:firstLine="480"/>
      <w:jc w:val="left"/>
    </w:pPr>
    <w:rPr>
      <w:rFonts w:ascii="宋体" w:hAnsi="宋体"/>
      <w:sz w:val="24"/>
    </w:rPr>
  </w:style>
  <w:style w:type="character" w:customStyle="1" w:styleId="Char">
    <w:name w:val="正文文本缩进 Char"/>
    <w:basedOn w:val="a0"/>
    <w:link w:val="a3"/>
    <w:rsid w:val="00AE5C1F"/>
    <w:rPr>
      <w:rFonts w:ascii="宋体" w:eastAsia="宋体" w:hAnsi="宋体" w:cs="Times New Roman"/>
      <w:sz w:val="24"/>
      <w:szCs w:val="20"/>
    </w:rPr>
  </w:style>
  <w:style w:type="paragraph" w:customStyle="1" w:styleId="Default">
    <w:name w:val="Default"/>
    <w:rsid w:val="00AE5C1F"/>
    <w:pPr>
      <w:widowControl w:val="0"/>
      <w:autoSpaceDE w:val="0"/>
      <w:autoSpaceDN w:val="0"/>
      <w:adjustRightInd w:val="0"/>
    </w:pPr>
    <w:rPr>
      <w:rFonts w:ascii="......." w:eastAsia="......." w:hAnsi="Calibri" w:cs="......."/>
      <w:color w:val="000000"/>
      <w:kern w:val="0"/>
      <w:sz w:val="24"/>
      <w:szCs w:val="24"/>
    </w:rPr>
  </w:style>
  <w:style w:type="paragraph" w:styleId="a4">
    <w:name w:val="Subtitle"/>
    <w:basedOn w:val="a"/>
    <w:next w:val="a"/>
    <w:link w:val="Char0"/>
    <w:qFormat/>
    <w:rsid w:val="00AE5C1F"/>
    <w:pPr>
      <w:spacing w:before="240" w:after="60" w:line="312" w:lineRule="auto"/>
      <w:jc w:val="center"/>
      <w:outlineLvl w:val="1"/>
    </w:pPr>
    <w:rPr>
      <w:rFonts w:ascii="Cambria" w:hAnsi="Cambria"/>
      <w:b/>
      <w:bCs/>
      <w:kern w:val="28"/>
      <w:sz w:val="32"/>
      <w:szCs w:val="32"/>
      <w:lang w:val="x-none" w:eastAsia="x-none"/>
    </w:rPr>
  </w:style>
  <w:style w:type="character" w:customStyle="1" w:styleId="Char0">
    <w:name w:val="副标题 Char"/>
    <w:basedOn w:val="a0"/>
    <w:link w:val="a4"/>
    <w:rsid w:val="00AE5C1F"/>
    <w:rPr>
      <w:rFonts w:ascii="Cambria" w:eastAsia="宋体" w:hAnsi="Cambria" w:cs="Times New Roman"/>
      <w:b/>
      <w:bCs/>
      <w:kern w:val="28"/>
      <w:sz w:val="32"/>
      <w:szCs w:val="32"/>
      <w:lang w:val="x-none" w:eastAsia="x-none"/>
    </w:rPr>
  </w:style>
  <w:style w:type="paragraph" w:styleId="a5">
    <w:name w:val="header"/>
    <w:basedOn w:val="a"/>
    <w:link w:val="Char1"/>
    <w:uiPriority w:val="99"/>
    <w:unhideWhenUsed/>
    <w:rsid w:val="00AE5C1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AE5C1F"/>
    <w:rPr>
      <w:rFonts w:ascii="Times New Roman" w:eastAsia="宋体" w:hAnsi="Times New Roman" w:cs="Times New Roman"/>
      <w:sz w:val="18"/>
      <w:szCs w:val="18"/>
    </w:rPr>
  </w:style>
  <w:style w:type="paragraph" w:styleId="a6">
    <w:name w:val="footer"/>
    <w:basedOn w:val="a"/>
    <w:link w:val="Char2"/>
    <w:uiPriority w:val="99"/>
    <w:unhideWhenUsed/>
    <w:rsid w:val="00AE5C1F"/>
    <w:pPr>
      <w:tabs>
        <w:tab w:val="center" w:pos="4153"/>
        <w:tab w:val="right" w:pos="8306"/>
      </w:tabs>
      <w:snapToGrid w:val="0"/>
      <w:jc w:val="left"/>
    </w:pPr>
    <w:rPr>
      <w:sz w:val="18"/>
      <w:szCs w:val="18"/>
    </w:rPr>
  </w:style>
  <w:style w:type="character" w:customStyle="1" w:styleId="Char2">
    <w:name w:val="页脚 Char"/>
    <w:basedOn w:val="a0"/>
    <w:link w:val="a6"/>
    <w:uiPriority w:val="99"/>
    <w:rsid w:val="00AE5C1F"/>
    <w:rPr>
      <w:rFonts w:ascii="Times New Roman" w:eastAsia="宋体" w:hAnsi="Times New Roman" w:cs="Times New Roman"/>
      <w:sz w:val="18"/>
      <w:szCs w:val="18"/>
    </w:rPr>
  </w:style>
  <w:style w:type="paragraph" w:styleId="a7">
    <w:name w:val="Date"/>
    <w:basedOn w:val="a"/>
    <w:next w:val="a"/>
    <w:link w:val="Char3"/>
    <w:rsid w:val="00784C33"/>
    <w:pPr>
      <w:adjustRightInd w:val="0"/>
      <w:spacing w:line="360" w:lineRule="atLeast"/>
      <w:textAlignment w:val="baseline"/>
    </w:pPr>
    <w:rPr>
      <w:sz w:val="32"/>
    </w:rPr>
  </w:style>
  <w:style w:type="character" w:customStyle="1" w:styleId="Char3">
    <w:name w:val="日期 Char"/>
    <w:basedOn w:val="a0"/>
    <w:link w:val="a7"/>
    <w:rsid w:val="00784C33"/>
    <w:rPr>
      <w:rFonts w:ascii="Times New Roman" w:eastAsia="宋体" w:hAnsi="Times New Roman" w:cs="Times New Roman"/>
      <w:sz w:val="32"/>
      <w:szCs w:val="20"/>
    </w:rPr>
  </w:style>
  <w:style w:type="paragraph" w:styleId="a8">
    <w:name w:val="List Paragraph"/>
    <w:basedOn w:val="a"/>
    <w:uiPriority w:val="34"/>
    <w:qFormat/>
    <w:rsid w:val="00092400"/>
    <w:pPr>
      <w:ind w:firstLineChars="200" w:firstLine="420"/>
    </w:pPr>
  </w:style>
  <w:style w:type="paragraph" w:styleId="2">
    <w:name w:val="Body Text Indent 2"/>
    <w:basedOn w:val="a"/>
    <w:link w:val="2Char"/>
    <w:uiPriority w:val="99"/>
    <w:semiHidden/>
    <w:unhideWhenUsed/>
    <w:rsid w:val="002113A2"/>
    <w:pPr>
      <w:spacing w:after="120" w:line="480" w:lineRule="auto"/>
      <w:ind w:leftChars="200" w:left="420"/>
    </w:pPr>
  </w:style>
  <w:style w:type="character" w:customStyle="1" w:styleId="2Char">
    <w:name w:val="正文文本缩进 2 Char"/>
    <w:basedOn w:val="a0"/>
    <w:link w:val="2"/>
    <w:uiPriority w:val="99"/>
    <w:semiHidden/>
    <w:rsid w:val="002113A2"/>
    <w:rPr>
      <w:rFonts w:ascii="Times New Roman" w:eastAsia="宋体" w:hAnsi="Times New Roman" w:cs="Times New Roman"/>
      <w:szCs w:val="20"/>
    </w:rPr>
  </w:style>
  <w:style w:type="character" w:customStyle="1" w:styleId="3Char">
    <w:name w:val="标题 3 Char"/>
    <w:basedOn w:val="a0"/>
    <w:link w:val="3"/>
    <w:rsid w:val="00B13707"/>
    <w:rPr>
      <w:rFonts w:ascii="Times New Roman" w:eastAsia="宋体" w:hAnsi="Times New Roman" w:cs="Times New Roman"/>
      <w:b/>
      <w:bCs/>
      <w:sz w:val="32"/>
      <w:szCs w:val="32"/>
    </w:rPr>
  </w:style>
  <w:style w:type="paragraph" w:styleId="20">
    <w:name w:val="Body Text 2"/>
    <w:basedOn w:val="a"/>
    <w:link w:val="2Char0"/>
    <w:uiPriority w:val="99"/>
    <w:semiHidden/>
    <w:unhideWhenUsed/>
    <w:rsid w:val="00B13707"/>
    <w:pPr>
      <w:spacing w:after="120" w:line="480" w:lineRule="auto"/>
    </w:pPr>
  </w:style>
  <w:style w:type="character" w:customStyle="1" w:styleId="2Char0">
    <w:name w:val="正文文本 2 Char"/>
    <w:basedOn w:val="a0"/>
    <w:link w:val="20"/>
    <w:uiPriority w:val="99"/>
    <w:semiHidden/>
    <w:rsid w:val="00B13707"/>
    <w:rPr>
      <w:rFonts w:ascii="Times New Roman" w:eastAsia="宋体" w:hAnsi="Times New Roman" w:cs="Times New Roman"/>
      <w:szCs w:val="20"/>
    </w:rPr>
  </w:style>
  <w:style w:type="paragraph" w:customStyle="1" w:styleId="Char4">
    <w:name w:val="Char"/>
    <w:basedOn w:val="a"/>
    <w:autoRedefine/>
    <w:rsid w:val="009B477B"/>
    <w:pPr>
      <w:tabs>
        <w:tab w:val="num" w:pos="360"/>
      </w:tabs>
    </w:pPr>
    <w:rPr>
      <w:sz w:val="24"/>
      <w:szCs w:val="24"/>
    </w:rPr>
  </w:style>
  <w:style w:type="paragraph" w:styleId="a9">
    <w:name w:val="Plain Text"/>
    <w:aliases w:val="普通文字 Char,纯文本 Char Char,普通文字 Char Char,Char1,普通文字"/>
    <w:basedOn w:val="a"/>
    <w:link w:val="Char10"/>
    <w:qFormat/>
    <w:rsid w:val="0079363C"/>
    <w:rPr>
      <w:rFonts w:ascii="宋体" w:hAnsi="Courier New"/>
      <w:lang w:val="x-none" w:eastAsia="x-none"/>
    </w:rPr>
  </w:style>
  <w:style w:type="character" w:customStyle="1" w:styleId="Char5">
    <w:name w:val="纯文本 Char"/>
    <w:basedOn w:val="a0"/>
    <w:uiPriority w:val="99"/>
    <w:semiHidden/>
    <w:rsid w:val="0079363C"/>
    <w:rPr>
      <w:rFonts w:ascii="宋体" w:eastAsia="宋体" w:hAnsi="Courier New" w:cs="Courier New"/>
      <w:szCs w:val="21"/>
    </w:rPr>
  </w:style>
  <w:style w:type="character" w:customStyle="1" w:styleId="Char10">
    <w:name w:val="纯文本 Char1"/>
    <w:aliases w:val="普通文字 Char Char1,纯文本 Char Char Char,普通文字 Char Char Char,Char1 Char,普通文字 Char1"/>
    <w:link w:val="a9"/>
    <w:locked/>
    <w:rsid w:val="0079363C"/>
    <w:rPr>
      <w:rFonts w:ascii="宋体" w:eastAsia="宋体" w:hAnsi="Courier New" w:cs="Times New Roman"/>
      <w:szCs w:val="20"/>
      <w:lang w:val="x-none" w:eastAsia="x-none"/>
    </w:rPr>
  </w:style>
  <w:style w:type="table" w:styleId="aa">
    <w:name w:val="Table Grid"/>
    <w:basedOn w:val="a1"/>
    <w:uiPriority w:val="59"/>
    <w:rsid w:val="003E71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link w:val="3Char0"/>
    <w:uiPriority w:val="99"/>
    <w:semiHidden/>
    <w:unhideWhenUsed/>
    <w:rsid w:val="0093630E"/>
    <w:pPr>
      <w:spacing w:after="120"/>
      <w:ind w:leftChars="200" w:left="420"/>
    </w:pPr>
    <w:rPr>
      <w:sz w:val="16"/>
      <w:szCs w:val="16"/>
    </w:rPr>
  </w:style>
  <w:style w:type="character" w:customStyle="1" w:styleId="3Char0">
    <w:name w:val="正文文本缩进 3 Char"/>
    <w:basedOn w:val="a0"/>
    <w:link w:val="30"/>
    <w:uiPriority w:val="99"/>
    <w:semiHidden/>
    <w:rsid w:val="0093630E"/>
    <w:rPr>
      <w:rFonts w:ascii="Times New Roman" w:eastAsia="宋体" w:hAnsi="Times New Roman" w:cs="Times New Roman"/>
      <w:sz w:val="16"/>
      <w:szCs w:val="16"/>
    </w:rPr>
  </w:style>
  <w:style w:type="paragraph" w:customStyle="1" w:styleId="13">
    <w:name w:val="正文_13"/>
    <w:qFormat/>
    <w:rsid w:val="004559D5"/>
    <w:pPr>
      <w:widowControl w:val="0"/>
      <w:jc w:val="both"/>
    </w:pPr>
    <w:rPr>
      <w:rFonts w:ascii="Times New Roman" w:eastAsia="宋体" w:hAnsi="Times New Roman" w:cs="Times New Roman"/>
      <w:szCs w:val="24"/>
    </w:rPr>
  </w:style>
  <w:style w:type="paragraph" w:customStyle="1" w:styleId="6">
    <w:name w:val="正文_6"/>
    <w:qFormat/>
    <w:rsid w:val="00DB3474"/>
    <w:pPr>
      <w:widowControl w:val="0"/>
      <w:jc w:val="both"/>
    </w:pPr>
    <w:rPr>
      <w:rFonts w:ascii="Times New Roman" w:eastAsia="宋体" w:hAnsi="Times New Roman" w:cs="Times New Roman"/>
      <w:szCs w:val="24"/>
    </w:rPr>
  </w:style>
  <w:style w:type="paragraph" w:customStyle="1" w:styleId="7">
    <w:name w:val="正文_7"/>
    <w:qFormat/>
    <w:rsid w:val="00DB3474"/>
    <w:pPr>
      <w:widowControl w:val="0"/>
      <w:jc w:val="both"/>
    </w:pPr>
    <w:rPr>
      <w:rFonts w:ascii="Times New Roman" w:eastAsia="宋体" w:hAnsi="Times New Roman" w:cs="Times New Roman"/>
      <w:szCs w:val="24"/>
    </w:rPr>
  </w:style>
  <w:style w:type="character" w:styleId="ab">
    <w:name w:val="Hyperlink"/>
    <w:basedOn w:val="a0"/>
    <w:uiPriority w:val="99"/>
    <w:unhideWhenUsed/>
    <w:rsid w:val="00000D09"/>
    <w:rPr>
      <w:color w:val="0000FF" w:themeColor="hyperlink"/>
      <w:u w:val="single"/>
    </w:rPr>
  </w:style>
  <w:style w:type="paragraph" w:customStyle="1" w:styleId="11">
    <w:name w:val="正文_11"/>
    <w:qFormat/>
    <w:rsid w:val="00F92891"/>
    <w:pPr>
      <w:widowControl w:val="0"/>
      <w:jc w:val="both"/>
    </w:pPr>
    <w:rPr>
      <w:rFonts w:ascii="Times New Roman" w:eastAsia="宋体" w:hAnsi="Times New Roman" w:cs="Times New Roman"/>
      <w:szCs w:val="24"/>
    </w:rPr>
  </w:style>
  <w:style w:type="paragraph" w:styleId="ac">
    <w:name w:val="Balloon Text"/>
    <w:basedOn w:val="a"/>
    <w:link w:val="Char6"/>
    <w:uiPriority w:val="99"/>
    <w:semiHidden/>
    <w:unhideWhenUsed/>
    <w:rsid w:val="008C12BD"/>
    <w:rPr>
      <w:sz w:val="18"/>
      <w:szCs w:val="18"/>
    </w:rPr>
  </w:style>
  <w:style w:type="character" w:customStyle="1" w:styleId="Char6">
    <w:name w:val="批注框文本 Char"/>
    <w:basedOn w:val="a0"/>
    <w:link w:val="ac"/>
    <w:uiPriority w:val="99"/>
    <w:semiHidden/>
    <w:rsid w:val="008C12BD"/>
    <w:rPr>
      <w:rFonts w:ascii="Times New Roman" w:eastAsia="宋体" w:hAnsi="Times New Roman" w:cs="Times New Roman"/>
      <w:sz w:val="18"/>
      <w:szCs w:val="18"/>
    </w:rPr>
  </w:style>
  <w:style w:type="character" w:styleId="ad">
    <w:name w:val="annotation reference"/>
    <w:basedOn w:val="a0"/>
    <w:uiPriority w:val="99"/>
    <w:semiHidden/>
    <w:unhideWhenUsed/>
    <w:rsid w:val="00957CAD"/>
    <w:rPr>
      <w:sz w:val="21"/>
      <w:szCs w:val="21"/>
    </w:rPr>
  </w:style>
  <w:style w:type="paragraph" w:styleId="ae">
    <w:name w:val="annotation text"/>
    <w:basedOn w:val="a"/>
    <w:link w:val="Char7"/>
    <w:uiPriority w:val="99"/>
    <w:semiHidden/>
    <w:unhideWhenUsed/>
    <w:rsid w:val="00957CAD"/>
    <w:pPr>
      <w:jc w:val="left"/>
    </w:pPr>
  </w:style>
  <w:style w:type="character" w:customStyle="1" w:styleId="Char7">
    <w:name w:val="批注文字 Char"/>
    <w:basedOn w:val="a0"/>
    <w:link w:val="ae"/>
    <w:uiPriority w:val="99"/>
    <w:semiHidden/>
    <w:rsid w:val="00957CAD"/>
    <w:rPr>
      <w:rFonts w:ascii="Times New Roman" w:eastAsia="宋体" w:hAnsi="Times New Roman" w:cs="Times New Roman"/>
      <w:szCs w:val="20"/>
    </w:rPr>
  </w:style>
  <w:style w:type="paragraph" w:styleId="af">
    <w:name w:val="annotation subject"/>
    <w:basedOn w:val="ae"/>
    <w:next w:val="ae"/>
    <w:link w:val="Char8"/>
    <w:uiPriority w:val="99"/>
    <w:semiHidden/>
    <w:unhideWhenUsed/>
    <w:rsid w:val="00957CAD"/>
    <w:rPr>
      <w:b/>
      <w:bCs/>
    </w:rPr>
  </w:style>
  <w:style w:type="character" w:customStyle="1" w:styleId="Char8">
    <w:name w:val="批注主题 Char"/>
    <w:basedOn w:val="Char7"/>
    <w:link w:val="af"/>
    <w:uiPriority w:val="99"/>
    <w:semiHidden/>
    <w:rsid w:val="00957CAD"/>
    <w:rPr>
      <w:rFonts w:ascii="Times New Roman" w:eastAsia="宋体" w:hAnsi="Times New Roman" w:cs="Times New Roman"/>
      <w:b/>
      <w:bCs/>
      <w:szCs w:val="20"/>
    </w:rPr>
  </w:style>
</w:styles>
</file>

<file path=word/webSettings.xml><?xml version="1.0" encoding="utf-8"?>
<w:webSettings xmlns:r="http://schemas.openxmlformats.org/officeDocument/2006/relationships" xmlns:w="http://schemas.openxmlformats.org/wordprocessingml/2006/main">
  <w:divs>
    <w:div w:id="1037436179">
      <w:bodyDiv w:val="1"/>
      <w:marLeft w:val="0"/>
      <w:marRight w:val="0"/>
      <w:marTop w:val="0"/>
      <w:marBottom w:val="0"/>
      <w:divBdr>
        <w:top w:val="none" w:sz="0" w:space="0" w:color="auto"/>
        <w:left w:val="none" w:sz="0" w:space="0" w:color="auto"/>
        <w:bottom w:val="none" w:sz="0" w:space="0" w:color="auto"/>
        <w:right w:val="none" w:sz="0" w:space="0" w:color="auto"/>
      </w:divBdr>
    </w:div>
    <w:div w:id="1310405865">
      <w:bodyDiv w:val="1"/>
      <w:marLeft w:val="0"/>
      <w:marRight w:val="0"/>
      <w:marTop w:val="0"/>
      <w:marBottom w:val="0"/>
      <w:divBdr>
        <w:top w:val="none" w:sz="0" w:space="0" w:color="auto"/>
        <w:left w:val="none" w:sz="0" w:space="0" w:color="auto"/>
        <w:bottom w:val="none" w:sz="0" w:space="0" w:color="auto"/>
        <w:right w:val="none" w:sz="0" w:space="0" w:color="auto"/>
      </w:divBdr>
    </w:div>
    <w:div w:id="142032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6C5D6E5-614F-4963-93B6-EB4B15CEA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1705</TotalTime>
  <Pages>10</Pages>
  <Words>1047</Words>
  <Characters>5971</Characters>
  <Application>Microsoft Office Word</Application>
  <DocSecurity>0</DocSecurity>
  <Lines>49</Lines>
  <Paragraphs>14</Paragraphs>
  <ScaleCrop>false</ScaleCrop>
  <Company>MS</Company>
  <LinksUpToDate>false</LinksUpToDate>
  <CharactersWithSpaces>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未定义</dc:creator>
  <cp:lastModifiedBy>JTRMYY</cp:lastModifiedBy>
  <cp:revision>32</cp:revision>
  <cp:lastPrinted>2020-06-15T01:58:00Z</cp:lastPrinted>
  <dcterms:created xsi:type="dcterms:W3CDTF">2018-08-06T01:45:00Z</dcterms:created>
  <dcterms:modified xsi:type="dcterms:W3CDTF">2020-06-17T02:07:00Z</dcterms:modified>
</cp:coreProperties>
</file>